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7DD87C" w14:textId="77777777" w:rsidR="00FF6AF3" w:rsidRPr="00982270" w:rsidRDefault="00FF6AF3" w:rsidP="0082415A">
      <w:pPr>
        <w:jc w:val="center"/>
        <w:rPr>
          <w:rFonts w:cs="Times New Roman"/>
          <w:b/>
          <w:bCs/>
        </w:rPr>
      </w:pPr>
      <w:bookmarkStart w:id="0" w:name="_GoBack"/>
      <w:bookmarkEnd w:id="0"/>
      <w:r w:rsidRPr="00982270">
        <w:rPr>
          <w:rFonts w:cs="Times New Roman"/>
          <w:b/>
          <w:bCs/>
        </w:rPr>
        <w:t>TERMO DE REFERÊNCIA</w:t>
      </w:r>
    </w:p>
    <w:p w14:paraId="7F7DD87D" w14:textId="77777777" w:rsidR="00FF6AF3" w:rsidRPr="00982270" w:rsidRDefault="00FF6AF3" w:rsidP="00CB2635">
      <w:pPr>
        <w:jc w:val="both"/>
        <w:rPr>
          <w:rFonts w:cs="Times New Roman"/>
          <w:b/>
          <w:bCs/>
        </w:rPr>
      </w:pPr>
    </w:p>
    <w:p w14:paraId="7F7DD87E" w14:textId="77777777" w:rsidR="00FF6AF3" w:rsidRPr="00982270" w:rsidRDefault="00FF6AF3" w:rsidP="00CB2635">
      <w:pPr>
        <w:pStyle w:val="PargrafodaLista"/>
        <w:spacing w:before="0"/>
        <w:ind w:left="0"/>
        <w:rPr>
          <w:rFonts w:asciiTheme="minorHAnsi" w:hAnsiTheme="minorHAnsi" w:cs="Times New Roman"/>
          <w:b/>
          <w:bCs/>
          <w:u w:val="single"/>
        </w:rPr>
      </w:pPr>
      <w:r w:rsidRPr="00982270">
        <w:rPr>
          <w:rFonts w:asciiTheme="minorHAnsi" w:hAnsiTheme="minorHAnsi" w:cs="Times New Roman"/>
          <w:b/>
          <w:bCs/>
          <w:u w:val="single"/>
        </w:rPr>
        <w:t>1. ESPECIFICAÇÃO DO OBJETO PRETENDIDO</w:t>
      </w:r>
    </w:p>
    <w:p w14:paraId="7F7DD87F" w14:textId="77777777" w:rsidR="00982270" w:rsidRPr="00982270" w:rsidRDefault="00982270" w:rsidP="00982270">
      <w:pPr>
        <w:jc w:val="both"/>
        <w:rPr>
          <w:rFonts w:cs="Times New Roman"/>
        </w:rPr>
      </w:pPr>
    </w:p>
    <w:p w14:paraId="7F7DD880" w14:textId="7A373A4D" w:rsidR="00982270" w:rsidRPr="00982270" w:rsidRDefault="00982270" w:rsidP="00982270">
      <w:pPr>
        <w:jc w:val="both"/>
        <w:rPr>
          <w:rFonts w:cs="Times New Roman"/>
        </w:rPr>
      </w:pPr>
      <w:r w:rsidRPr="00982270">
        <w:rPr>
          <w:rFonts w:cs="Times New Roman"/>
        </w:rPr>
        <w:t>1.</w:t>
      </w:r>
      <w:r w:rsidRPr="00982270">
        <w:rPr>
          <w:rFonts w:cs="Times New Roman"/>
        </w:rPr>
        <w:tab/>
        <w:t xml:space="preserve">Contratação de </w:t>
      </w:r>
      <w:r w:rsidR="0042053C" w:rsidRPr="0042053C">
        <w:rPr>
          <w:rFonts w:cs="Times New Roman"/>
        </w:rPr>
        <w:t>empresa especializada para a prestação de serviços de assistência técnica preventiva em informática</w:t>
      </w:r>
      <w:r w:rsidR="008A00CD">
        <w:rPr>
          <w:rFonts w:cs="Times New Roman"/>
        </w:rPr>
        <w:t>, de forma presencial e remota</w:t>
      </w:r>
      <w:r w:rsidR="0042053C" w:rsidRPr="0042053C">
        <w:rPr>
          <w:rFonts w:cs="Times New Roman"/>
        </w:rPr>
        <w:t xml:space="preserve">, manutenção em computadores, impressoras, </w:t>
      </w:r>
      <w:proofErr w:type="spellStart"/>
      <w:r w:rsidR="0042053C" w:rsidRPr="0042053C">
        <w:rPr>
          <w:rFonts w:cs="Times New Roman"/>
        </w:rPr>
        <w:t>tablet’s</w:t>
      </w:r>
      <w:proofErr w:type="spellEnd"/>
      <w:r w:rsidR="0042053C" w:rsidRPr="0042053C">
        <w:rPr>
          <w:rFonts w:cs="Times New Roman"/>
        </w:rPr>
        <w:t xml:space="preserve"> e </w:t>
      </w:r>
      <w:r w:rsidR="00CF0CE5">
        <w:rPr>
          <w:rFonts w:cs="Times New Roman"/>
        </w:rPr>
        <w:t>Notebook</w:t>
      </w:r>
      <w:r w:rsidR="0042053C" w:rsidRPr="0042053C">
        <w:rPr>
          <w:rFonts w:cs="Times New Roman"/>
        </w:rPr>
        <w:t>; Manutenção de redes Wi-Fi, rede cabeada, roteadores, backup em Nuvem de 200GB e Manutenção de servidores</w:t>
      </w:r>
    </w:p>
    <w:p w14:paraId="7F7DD881" w14:textId="77777777" w:rsidR="00982270" w:rsidRPr="00982270" w:rsidRDefault="00982270" w:rsidP="00982270">
      <w:pPr>
        <w:jc w:val="both"/>
        <w:rPr>
          <w:rFonts w:cs="Times New Roman"/>
        </w:rPr>
      </w:pPr>
    </w:p>
    <w:p w14:paraId="7F7DD97A" w14:textId="33969562" w:rsidR="00982270" w:rsidRDefault="00982270" w:rsidP="00F93EC9">
      <w:pPr>
        <w:jc w:val="both"/>
        <w:rPr>
          <w:rFonts w:cs="Times New Roman"/>
          <w:b/>
        </w:rPr>
      </w:pPr>
      <w:r w:rsidRPr="00982270">
        <w:rPr>
          <w:rFonts w:cs="Times New Roman"/>
          <w:b/>
        </w:rPr>
        <w:t>2.</w:t>
      </w:r>
      <w:r w:rsidRPr="00982270">
        <w:rPr>
          <w:rFonts w:cs="Times New Roman"/>
          <w:b/>
        </w:rPr>
        <w:tab/>
        <w:t xml:space="preserve">ESPECIFICAÇÕES </w:t>
      </w:r>
      <w:r w:rsidR="00F93EC9">
        <w:rPr>
          <w:rFonts w:cs="Times New Roman"/>
          <w:b/>
        </w:rPr>
        <w:t>DOS SERVIÇOS</w:t>
      </w:r>
    </w:p>
    <w:p w14:paraId="602F7F90" w14:textId="35D35A31" w:rsidR="00F93EC9" w:rsidRDefault="00CF0CE5" w:rsidP="00F93EC9">
      <w:pPr>
        <w:jc w:val="both"/>
        <w:rPr>
          <w:rFonts w:cs="Times New Roman"/>
          <w:b/>
        </w:rPr>
      </w:pPr>
      <w:r>
        <w:rPr>
          <w:rFonts w:cs="Times New Roman"/>
          <w:b/>
        </w:rPr>
        <w:t>2.1 Assistência Técnica Preventiva</w:t>
      </w:r>
    </w:p>
    <w:p w14:paraId="05D3078C" w14:textId="0539A390" w:rsidR="000148D7" w:rsidRPr="000148D7" w:rsidRDefault="000148D7" w:rsidP="00F93EC9">
      <w:pPr>
        <w:jc w:val="both"/>
        <w:rPr>
          <w:rFonts w:cs="Times New Roman"/>
          <w:bCs/>
        </w:rPr>
      </w:pPr>
      <w:r>
        <w:rPr>
          <w:rFonts w:cs="Times New Roman"/>
          <w:b/>
        </w:rPr>
        <w:tab/>
      </w:r>
      <w:r>
        <w:rPr>
          <w:rFonts w:cs="Times New Roman"/>
          <w:bCs/>
        </w:rPr>
        <w:t xml:space="preserve">Disponibilização de </w:t>
      </w:r>
      <w:r w:rsidR="008547DC">
        <w:rPr>
          <w:rFonts w:cs="Times New Roman"/>
          <w:bCs/>
        </w:rPr>
        <w:t>técnico de informática para proceder à instalaç</w:t>
      </w:r>
      <w:r w:rsidR="008107B1">
        <w:rPr>
          <w:rFonts w:cs="Times New Roman"/>
          <w:bCs/>
        </w:rPr>
        <w:t>ão</w:t>
      </w:r>
      <w:r w:rsidR="008547DC">
        <w:rPr>
          <w:rFonts w:cs="Times New Roman"/>
          <w:bCs/>
        </w:rPr>
        <w:t xml:space="preserve"> de atualizações necessárias</w:t>
      </w:r>
      <w:r w:rsidR="008107B1">
        <w:rPr>
          <w:rFonts w:cs="Times New Roman"/>
          <w:bCs/>
        </w:rPr>
        <w:t xml:space="preserve"> em sistemas operacionais Windows</w:t>
      </w:r>
      <w:r w:rsidR="008547DC">
        <w:rPr>
          <w:rFonts w:cs="Times New Roman"/>
          <w:bCs/>
        </w:rPr>
        <w:t>, revisão de firewall</w:t>
      </w:r>
      <w:r w:rsidR="00BB349A">
        <w:rPr>
          <w:rFonts w:cs="Times New Roman"/>
          <w:bCs/>
        </w:rPr>
        <w:t xml:space="preserve"> e </w:t>
      </w:r>
      <w:r w:rsidR="008107B1">
        <w:rPr>
          <w:rFonts w:cs="Times New Roman"/>
          <w:bCs/>
        </w:rPr>
        <w:t>antivírus</w:t>
      </w:r>
      <w:r w:rsidR="00BB349A">
        <w:rPr>
          <w:rFonts w:cs="Times New Roman"/>
          <w:bCs/>
        </w:rPr>
        <w:t xml:space="preserve">, </w:t>
      </w:r>
      <w:r w:rsidR="00A03FB7">
        <w:rPr>
          <w:rFonts w:cs="Times New Roman"/>
          <w:bCs/>
        </w:rPr>
        <w:t>limpeza de hardwares</w:t>
      </w:r>
      <w:r w:rsidR="008107B1">
        <w:rPr>
          <w:rFonts w:cs="Times New Roman"/>
          <w:bCs/>
        </w:rPr>
        <w:t xml:space="preserve"> e equipamentos, verificação de conexões</w:t>
      </w:r>
      <w:r w:rsidR="00753C68">
        <w:rPr>
          <w:rFonts w:cs="Times New Roman"/>
          <w:bCs/>
        </w:rPr>
        <w:t xml:space="preserve">, incluída exibições de telas compartilhadas no plenário e na secretaria do Poder Legislativo de Putinga, </w:t>
      </w:r>
      <w:r w:rsidR="00710378">
        <w:rPr>
          <w:rFonts w:cs="Times New Roman"/>
          <w:bCs/>
        </w:rPr>
        <w:t>com carga horária de</w:t>
      </w:r>
      <w:r w:rsidR="00642BCA">
        <w:rPr>
          <w:rFonts w:cs="Times New Roman"/>
          <w:bCs/>
        </w:rPr>
        <w:t xml:space="preserve"> 20 (vinte) horas semanais, sendo</w:t>
      </w:r>
      <w:r w:rsidR="00710378">
        <w:rPr>
          <w:rFonts w:cs="Times New Roman"/>
          <w:bCs/>
        </w:rPr>
        <w:t xml:space="preserve"> 04 (quatro) horas semanais</w:t>
      </w:r>
      <w:r w:rsidR="00642BCA">
        <w:rPr>
          <w:rFonts w:cs="Times New Roman"/>
          <w:bCs/>
        </w:rPr>
        <w:t xml:space="preserve"> </w:t>
      </w:r>
      <w:r w:rsidR="00642BCA">
        <w:rPr>
          <w:rFonts w:cs="Times New Roman"/>
          <w:bCs/>
          <w:i/>
          <w:iCs/>
        </w:rPr>
        <w:t>in loco</w:t>
      </w:r>
      <w:r w:rsidR="00642BCA">
        <w:rPr>
          <w:rFonts w:cs="Times New Roman"/>
          <w:bCs/>
        </w:rPr>
        <w:t xml:space="preserve">, na sede do Poder Legislativo de Putinga/RS e 16 (dezesseis) horas </w:t>
      </w:r>
      <w:r w:rsidR="00694119">
        <w:rPr>
          <w:rFonts w:cs="Times New Roman"/>
          <w:bCs/>
        </w:rPr>
        <w:t>de atendimento remoto</w:t>
      </w:r>
      <w:r w:rsidR="00710378">
        <w:rPr>
          <w:rFonts w:cs="Times New Roman"/>
          <w:bCs/>
        </w:rPr>
        <w:t>.</w:t>
      </w:r>
    </w:p>
    <w:p w14:paraId="61A3AD94" w14:textId="29A1AB2F" w:rsidR="00CF0CE5" w:rsidRDefault="00CF0CE5" w:rsidP="00F93EC9">
      <w:pPr>
        <w:jc w:val="both"/>
        <w:rPr>
          <w:rFonts w:cs="Times New Roman"/>
          <w:b/>
        </w:rPr>
      </w:pPr>
      <w:r>
        <w:rPr>
          <w:rFonts w:cs="Times New Roman"/>
          <w:b/>
        </w:rPr>
        <w:t xml:space="preserve">2.2 Manutenção em Equipamentos – Computadores, Impressoras, </w:t>
      </w:r>
      <w:proofErr w:type="spellStart"/>
      <w:r>
        <w:rPr>
          <w:rFonts w:cs="Times New Roman"/>
          <w:b/>
        </w:rPr>
        <w:t>Tablet’s</w:t>
      </w:r>
      <w:proofErr w:type="spellEnd"/>
      <w:r>
        <w:rPr>
          <w:rFonts w:cs="Times New Roman"/>
          <w:b/>
        </w:rPr>
        <w:t xml:space="preserve"> e Notebook</w:t>
      </w:r>
    </w:p>
    <w:p w14:paraId="4EDA77CD" w14:textId="709EAF69" w:rsidR="00753C68" w:rsidRPr="00753C68" w:rsidRDefault="00753C68" w:rsidP="00F93EC9">
      <w:pPr>
        <w:jc w:val="both"/>
        <w:rPr>
          <w:rFonts w:cs="Times New Roman"/>
          <w:bCs/>
        </w:rPr>
      </w:pPr>
      <w:r>
        <w:rPr>
          <w:rFonts w:cs="Times New Roman"/>
          <w:b/>
        </w:rPr>
        <w:tab/>
      </w:r>
      <w:r>
        <w:rPr>
          <w:rFonts w:cs="Times New Roman"/>
          <w:bCs/>
        </w:rPr>
        <w:t>Manutenção e reparação de equipamentos de informática, incluída reinstalação de sistemas operacionais Windows, reconfiguração de operações, observada a configuração de compatibilidade com sistemas operacionais diversos e com o sistema de processos legislativos já existente na Casa Legislativa, conserto de peças e componentes – não incluída substituição por equipamentos/peças novas.</w:t>
      </w:r>
    </w:p>
    <w:p w14:paraId="152A9F2C" w14:textId="22ADD501" w:rsidR="00CF0CE5" w:rsidRDefault="00CF0CE5" w:rsidP="00F93EC9">
      <w:pPr>
        <w:jc w:val="both"/>
        <w:rPr>
          <w:rFonts w:cs="Times New Roman"/>
          <w:b/>
        </w:rPr>
      </w:pPr>
      <w:r>
        <w:rPr>
          <w:rFonts w:cs="Times New Roman"/>
          <w:b/>
        </w:rPr>
        <w:t>2.3 Manutenção de redes Wi-Fi, rede cabeada e roteadores</w:t>
      </w:r>
    </w:p>
    <w:p w14:paraId="13F9DA52" w14:textId="1047180D" w:rsidR="00753C68" w:rsidRPr="00753C68" w:rsidRDefault="00753C68" w:rsidP="00F93EC9">
      <w:pPr>
        <w:jc w:val="both"/>
        <w:rPr>
          <w:rFonts w:cs="Times New Roman"/>
          <w:bCs/>
        </w:rPr>
      </w:pPr>
      <w:r>
        <w:rPr>
          <w:rFonts w:cs="Times New Roman"/>
          <w:b/>
        </w:rPr>
        <w:tab/>
      </w:r>
      <w:r>
        <w:rPr>
          <w:rFonts w:cs="Times New Roman"/>
          <w:bCs/>
        </w:rPr>
        <w:t>Configuração de conexões Wi-Fi, rede cabeada e roteadores do Plenário e da Secretaria, com atribuição de IP/DNS Estático ou modo DHCP, de forma a possibilitar conexões de rede entre todos os equipamentos de propriedade do Poder Legislativo de Putinga, possibilitando a visibilidade de rede interna.</w:t>
      </w:r>
    </w:p>
    <w:p w14:paraId="53BC90EA" w14:textId="6A2E6DDB" w:rsidR="00CF0CE5" w:rsidRDefault="00CF0CE5" w:rsidP="00F93EC9">
      <w:pPr>
        <w:jc w:val="both"/>
        <w:rPr>
          <w:rFonts w:cs="Times New Roman"/>
          <w:b/>
        </w:rPr>
      </w:pPr>
      <w:r>
        <w:rPr>
          <w:rFonts w:cs="Times New Roman"/>
          <w:b/>
        </w:rPr>
        <w:t>2.4 Backup em Nuvem – 200GB</w:t>
      </w:r>
    </w:p>
    <w:p w14:paraId="4974D21D" w14:textId="7A428C64" w:rsidR="00753C68" w:rsidRPr="00753C68" w:rsidRDefault="00753C68" w:rsidP="00F93EC9">
      <w:pPr>
        <w:jc w:val="both"/>
        <w:rPr>
          <w:rFonts w:cs="Times New Roman"/>
          <w:bCs/>
        </w:rPr>
      </w:pPr>
      <w:r>
        <w:rPr>
          <w:rFonts w:cs="Times New Roman"/>
          <w:b/>
        </w:rPr>
        <w:tab/>
      </w:r>
      <w:r>
        <w:rPr>
          <w:rFonts w:cs="Times New Roman"/>
          <w:bCs/>
        </w:rPr>
        <w:t>Realização de Backup de todos os arquivos e sistemas que compõem o acervo do Poder Legislativo Municipal em nuvem, com criptografia, que não permita acesso de terceiros ou mesmo perda dos arquivos em caso de pane de qualquer aparelho eletrônico citado no item 2.2</w:t>
      </w:r>
    </w:p>
    <w:p w14:paraId="3BED589D" w14:textId="09C9A0CE" w:rsidR="00CF0CE5" w:rsidRDefault="00CF0CE5" w:rsidP="00F93EC9">
      <w:pPr>
        <w:jc w:val="both"/>
        <w:rPr>
          <w:rFonts w:cs="Times New Roman"/>
          <w:b/>
        </w:rPr>
      </w:pPr>
      <w:r>
        <w:rPr>
          <w:rFonts w:cs="Times New Roman"/>
          <w:b/>
        </w:rPr>
        <w:t>2.5 Manutenção de Servidores</w:t>
      </w:r>
    </w:p>
    <w:p w14:paraId="69A2FA97" w14:textId="0D129604" w:rsidR="00F93EC9" w:rsidRPr="00982270" w:rsidRDefault="00753C68" w:rsidP="00F93EC9">
      <w:pPr>
        <w:jc w:val="both"/>
        <w:rPr>
          <w:rFonts w:cs="Times New Roman"/>
        </w:rPr>
      </w:pPr>
      <w:r>
        <w:rPr>
          <w:rFonts w:cs="Times New Roman"/>
        </w:rPr>
        <w:lastRenderedPageBreak/>
        <w:tab/>
        <w:t>Realização de revisão periódica dos servidores da Casa Legislativa, de modo a evitar-se sobrecarga ou superaquecimento, com configuração de acordo com o sistema operacional Windows e compatibilidade com as estações utilizadas pelos demais usuários.</w:t>
      </w:r>
    </w:p>
    <w:p w14:paraId="7F7DD97B" w14:textId="77777777" w:rsidR="00982270" w:rsidRPr="00982270" w:rsidRDefault="00982270" w:rsidP="00CB2635">
      <w:pPr>
        <w:pStyle w:val="Default"/>
        <w:spacing w:line="276" w:lineRule="auto"/>
        <w:jc w:val="both"/>
        <w:rPr>
          <w:rFonts w:asciiTheme="minorHAnsi" w:hAnsiTheme="minorHAnsi"/>
          <w:sz w:val="22"/>
          <w:szCs w:val="22"/>
        </w:rPr>
      </w:pPr>
    </w:p>
    <w:p w14:paraId="7F7DD97C" w14:textId="77777777" w:rsidR="00FF6AF3" w:rsidRPr="00982270" w:rsidRDefault="00FF6AF3" w:rsidP="00CB2635">
      <w:pPr>
        <w:jc w:val="both"/>
        <w:rPr>
          <w:rFonts w:cs="Times New Roman"/>
          <w:b/>
          <w:bCs/>
          <w:u w:val="single"/>
        </w:rPr>
      </w:pPr>
      <w:r w:rsidRPr="00982270">
        <w:rPr>
          <w:rFonts w:cs="Times New Roman"/>
          <w:b/>
          <w:bCs/>
          <w:u w:val="single"/>
        </w:rPr>
        <w:t>2. JUSTIFICATIVA DA CONTRATAÇÃO</w:t>
      </w:r>
      <w:r w:rsidRPr="00982270">
        <w:rPr>
          <w:rFonts w:cs="Times New Roman"/>
          <w:u w:val="single"/>
        </w:rPr>
        <w:t xml:space="preserve"> </w:t>
      </w:r>
    </w:p>
    <w:p w14:paraId="7F7DD97D" w14:textId="51425D58" w:rsidR="00B40075" w:rsidRPr="00982270" w:rsidRDefault="00FF6AF3" w:rsidP="00B40075">
      <w:pPr>
        <w:spacing w:after="0" w:line="240" w:lineRule="auto"/>
        <w:jc w:val="both"/>
        <w:rPr>
          <w:rFonts w:cs="Times New Roman"/>
          <w:lang w:eastAsia="pt-BR"/>
        </w:rPr>
      </w:pPr>
      <w:r w:rsidRPr="00982270">
        <w:rPr>
          <w:rFonts w:cs="Times New Roman"/>
        </w:rPr>
        <w:t xml:space="preserve">Tendo em vista </w:t>
      </w:r>
      <w:r w:rsidR="00B40075" w:rsidRPr="00982270">
        <w:rPr>
          <w:rFonts w:cs="Times New Roman"/>
        </w:rPr>
        <w:t xml:space="preserve">a necessidade </w:t>
      </w:r>
      <w:r w:rsidR="00B40075" w:rsidRPr="00982270">
        <w:t>para realização de manutenção d</w:t>
      </w:r>
      <w:r w:rsidR="000F1C25">
        <w:t>o acervo de equipamentos de informática da casa legislativa</w:t>
      </w:r>
      <w:r w:rsidR="00B40075" w:rsidRPr="00982270">
        <w:t>,</w:t>
      </w:r>
      <w:r w:rsidR="000F1C25">
        <w:t xml:space="preserve"> com</w:t>
      </w:r>
      <w:r w:rsidR="00B40075" w:rsidRPr="00982270">
        <w:t xml:space="preserve"> suporte técnico</w:t>
      </w:r>
      <w:r w:rsidR="000F1C25">
        <w:t xml:space="preserve"> especializado, </w:t>
      </w:r>
      <w:r w:rsidR="00B40075" w:rsidRPr="00982270">
        <w:t>para a informatização da Câmara de Vereadores, os quais são necessários para o bom andamento dos trabalhos desta Casa.</w:t>
      </w:r>
      <w:r w:rsidR="00B40075" w:rsidRPr="00982270">
        <w:rPr>
          <w:rFonts w:cs="Times New Roman"/>
          <w:lang w:eastAsia="pt-BR"/>
        </w:rPr>
        <w:t xml:space="preserve"> </w:t>
      </w:r>
    </w:p>
    <w:p w14:paraId="7F7DD97E" w14:textId="77777777" w:rsidR="00FF6AF3" w:rsidRPr="00982270" w:rsidRDefault="00FF6AF3" w:rsidP="00CB2635">
      <w:pPr>
        <w:jc w:val="both"/>
        <w:rPr>
          <w:rFonts w:cs="Times New Roman"/>
          <w:color w:val="FF0000"/>
        </w:rPr>
      </w:pPr>
    </w:p>
    <w:p w14:paraId="7F7DD97F" w14:textId="77777777" w:rsidR="00FF6AF3" w:rsidRPr="00982270" w:rsidRDefault="00FF6AF3" w:rsidP="00CB2635">
      <w:pPr>
        <w:jc w:val="both"/>
        <w:rPr>
          <w:rFonts w:cs="Times New Roman"/>
          <w:b/>
          <w:bCs/>
          <w:u w:val="single"/>
        </w:rPr>
      </w:pPr>
      <w:r w:rsidRPr="00982270">
        <w:rPr>
          <w:rFonts w:cs="Times New Roman"/>
          <w:b/>
          <w:bCs/>
          <w:u w:val="single"/>
        </w:rPr>
        <w:t>3. FUNDAMENTO LEGAL DA CONTRATAÇÃO</w:t>
      </w:r>
    </w:p>
    <w:p w14:paraId="7F7DD980" w14:textId="50092E5D" w:rsidR="00FF6AF3" w:rsidRPr="00982270" w:rsidRDefault="00FF6AF3" w:rsidP="00CB2635">
      <w:pPr>
        <w:jc w:val="both"/>
      </w:pPr>
      <w:r w:rsidRPr="00982270">
        <w:t>Em tese, será realizada dispensa de licitação, com fulcro no art. 75, II e A</w:t>
      </w:r>
      <w:r w:rsidR="000F1C25">
        <w:t>rt.</w:t>
      </w:r>
      <w:r w:rsidRPr="00982270">
        <w:t xml:space="preserve"> 176 – par</w:t>
      </w:r>
      <w:r w:rsidR="000F1C25">
        <w:t>á</w:t>
      </w:r>
      <w:r w:rsidRPr="00982270">
        <w:t>grafo único da Lei 14</w:t>
      </w:r>
      <w:r w:rsidR="000F1C25">
        <w:t>.</w:t>
      </w:r>
      <w:r w:rsidRPr="00982270">
        <w:t>133/2021, sem prejuízo da realização de pregão ou concorrência, se eventualmente verificar a incompatibilidade, após a pesquisa de preços.</w:t>
      </w:r>
    </w:p>
    <w:p w14:paraId="7F7DD981" w14:textId="45EA0555" w:rsidR="00FF6AF3" w:rsidRPr="00982270" w:rsidRDefault="00FF6AF3" w:rsidP="00CB2635">
      <w:pPr>
        <w:jc w:val="both"/>
        <w:rPr>
          <w:rFonts w:cs="Times New Roman"/>
          <w:b/>
          <w:bCs/>
          <w:u w:val="single"/>
        </w:rPr>
      </w:pPr>
      <w:r w:rsidRPr="00982270">
        <w:rPr>
          <w:rFonts w:cs="Times New Roman"/>
          <w:b/>
          <w:bCs/>
          <w:u w:val="single"/>
        </w:rPr>
        <w:t xml:space="preserve">4. PRAZO DE VIGÊNCIA, PRORROGAÇÃO E REAJUSTE </w:t>
      </w:r>
    </w:p>
    <w:p w14:paraId="7F7DD982" w14:textId="5D5E4263" w:rsidR="00FF6AF3" w:rsidRPr="00982270" w:rsidRDefault="00FF6AF3" w:rsidP="00CB2635">
      <w:pPr>
        <w:jc w:val="both"/>
        <w:rPr>
          <w:rFonts w:cs="Times New Roman"/>
        </w:rPr>
      </w:pPr>
      <w:r w:rsidRPr="00982270">
        <w:rPr>
          <w:rFonts w:cs="Times New Roman"/>
        </w:rPr>
        <w:t>A contratação terá vigê</w:t>
      </w:r>
      <w:r w:rsidR="00C3393E" w:rsidRPr="00982270">
        <w:rPr>
          <w:rFonts w:cs="Times New Roman"/>
        </w:rPr>
        <w:t>ncia de 11</w:t>
      </w:r>
      <w:r w:rsidR="00CB2635" w:rsidRPr="00982270">
        <w:rPr>
          <w:rFonts w:cs="Times New Roman"/>
        </w:rPr>
        <w:t xml:space="preserve"> (</w:t>
      </w:r>
      <w:r w:rsidRPr="00982270">
        <w:rPr>
          <w:rFonts w:cs="Times New Roman"/>
        </w:rPr>
        <w:t>doze) meses e poderá ser prorrogada, de acordo com o interesse da Administração e em conformidade com artigo 107</w:t>
      </w:r>
      <w:r w:rsidR="000F1C25">
        <w:rPr>
          <w:rFonts w:cs="Times New Roman"/>
        </w:rPr>
        <w:t>,</w:t>
      </w:r>
      <w:r w:rsidRPr="00982270">
        <w:rPr>
          <w:rFonts w:cs="Times New Roman"/>
        </w:rPr>
        <w:t xml:space="preserve"> da Lei 14</w:t>
      </w:r>
      <w:r w:rsidR="000F1C25">
        <w:rPr>
          <w:rFonts w:cs="Times New Roman"/>
        </w:rPr>
        <w:t>.</w:t>
      </w:r>
      <w:r w:rsidRPr="00982270">
        <w:rPr>
          <w:rFonts w:cs="Times New Roman"/>
        </w:rPr>
        <w:t>133/2021. O contrato poderá ser reajustado de acordo com o artigo 6º da Lei 14</w:t>
      </w:r>
      <w:r w:rsidR="000F1C25">
        <w:rPr>
          <w:rFonts w:cs="Times New Roman"/>
        </w:rPr>
        <w:t>.</w:t>
      </w:r>
      <w:r w:rsidRPr="00982270">
        <w:rPr>
          <w:rFonts w:cs="Times New Roman"/>
        </w:rPr>
        <w:t>133/2021.</w:t>
      </w:r>
    </w:p>
    <w:p w14:paraId="7F7DD983" w14:textId="77777777" w:rsidR="00FF6AF3" w:rsidRPr="00982270" w:rsidRDefault="00FF6AF3" w:rsidP="00CB2635">
      <w:pPr>
        <w:jc w:val="both"/>
        <w:rPr>
          <w:rFonts w:cs="Times New Roman"/>
          <w:b/>
          <w:bCs/>
          <w:u w:val="single"/>
        </w:rPr>
      </w:pPr>
      <w:r w:rsidRPr="00982270">
        <w:rPr>
          <w:rFonts w:cs="Times New Roman"/>
          <w:b/>
          <w:bCs/>
          <w:u w:val="single"/>
        </w:rPr>
        <w:t>5. MANIFESTAÇÃO DA ADMINSTRAÇÃO NA BUSCA EM OBTER PROPOSTAS ADICIONAIS DE EVENTUAIS INTERESSADOS</w:t>
      </w:r>
    </w:p>
    <w:p w14:paraId="7F7DD984" w14:textId="7AF1C889" w:rsidR="00FF6AF3" w:rsidRPr="00982270" w:rsidRDefault="00FF6AF3" w:rsidP="00CB2635">
      <w:pPr>
        <w:jc w:val="both"/>
        <w:rPr>
          <w:rFonts w:cs="Times New Roman"/>
          <w:b/>
          <w:bCs/>
        </w:rPr>
      </w:pPr>
      <w:r w:rsidRPr="00982270">
        <w:rPr>
          <w:rFonts w:cs="Times New Roman"/>
        </w:rPr>
        <w:t xml:space="preserve">Sendo o caso de dispensa de licitação, a administração publicará a intenção de contratar, a fim de obter eventuais propostas adicionais aos orçamentos/pesquisa de preço realizada, conforme o parágrafo 3º, do artigo 75 da Lei 14.133/21, com o objetivo de selecionar a proposta mais vantajosa. As propostas adicionais poderão ser encaminhadas ao Setor de Licitação através do e-mail </w:t>
      </w:r>
      <w:r w:rsidR="0082415A" w:rsidRPr="00982270">
        <w:rPr>
          <w:rFonts w:cs="Times New Roman"/>
        </w:rPr>
        <w:t>secretaria@camaraputinga.com.br</w:t>
      </w:r>
      <w:r w:rsidRPr="00982270">
        <w:rPr>
          <w:rFonts w:cs="Times New Roman"/>
        </w:rPr>
        <w:t xml:space="preserve"> ou entregues pessoalmente, no prazo de até </w:t>
      </w:r>
      <w:r w:rsidR="00BE7895">
        <w:rPr>
          <w:rFonts w:cs="Times New Roman"/>
        </w:rPr>
        <w:t>0</w:t>
      </w:r>
      <w:r w:rsidRPr="00982270">
        <w:rPr>
          <w:rFonts w:cs="Times New Roman"/>
        </w:rPr>
        <w:t>3</w:t>
      </w:r>
      <w:r w:rsidR="00BE7895">
        <w:rPr>
          <w:rFonts w:cs="Times New Roman"/>
        </w:rPr>
        <w:t xml:space="preserve"> </w:t>
      </w:r>
      <w:r w:rsidRPr="00982270">
        <w:rPr>
          <w:rFonts w:cs="Times New Roman"/>
        </w:rPr>
        <w:t>(três) das úteis após a divulgação da intenção de contratar. O julgamento das propostas terá como critério “menor preço”, de acordo com o Art. 33, I</w:t>
      </w:r>
      <w:r w:rsidR="00FF3195">
        <w:rPr>
          <w:rFonts w:cs="Times New Roman"/>
        </w:rPr>
        <w:t>, da Lei 14.133/2021</w:t>
      </w:r>
      <w:r w:rsidRPr="00982270">
        <w:rPr>
          <w:rFonts w:cs="Times New Roman"/>
        </w:rPr>
        <w:t xml:space="preserve">. </w:t>
      </w:r>
    </w:p>
    <w:p w14:paraId="7F7DD985" w14:textId="77777777" w:rsidR="00FF6AF3" w:rsidRPr="00982270" w:rsidRDefault="00FF6AF3" w:rsidP="00CB2635">
      <w:pPr>
        <w:jc w:val="both"/>
        <w:rPr>
          <w:rFonts w:cs="Times New Roman"/>
          <w:b/>
          <w:bCs/>
          <w:u w:val="single"/>
        </w:rPr>
      </w:pPr>
      <w:r w:rsidRPr="00982270">
        <w:rPr>
          <w:rFonts w:cs="Times New Roman"/>
          <w:b/>
          <w:bCs/>
          <w:u w:val="single"/>
        </w:rPr>
        <w:t>6. REQUISITOS DE HABILITAÇÃO/QUALIFICAÇÃO TÉCNICA</w:t>
      </w:r>
    </w:p>
    <w:p w14:paraId="7F7DD986" w14:textId="6291FA39" w:rsidR="00FF6AF3" w:rsidRPr="00982270" w:rsidRDefault="00FF6AF3" w:rsidP="00CB2635">
      <w:pPr>
        <w:jc w:val="both"/>
        <w:rPr>
          <w:rFonts w:cs="Times New Roman"/>
        </w:rPr>
      </w:pPr>
      <w:r w:rsidRPr="00982270">
        <w:rPr>
          <w:rFonts w:cs="Times New Roman"/>
          <w:b/>
          <w:bCs/>
          <w:u w:val="single"/>
        </w:rPr>
        <w:t>Após a aferição do menor valor</w:t>
      </w:r>
      <w:r w:rsidRPr="00982270">
        <w:rPr>
          <w:rFonts w:cs="Times New Roman"/>
        </w:rPr>
        <w:t xml:space="preserve">, a empresa será convocada para que, em até </w:t>
      </w:r>
      <w:r w:rsidR="001A52DA">
        <w:rPr>
          <w:rFonts w:cs="Times New Roman"/>
        </w:rPr>
        <w:t>0</w:t>
      </w:r>
      <w:r w:rsidRPr="00982270">
        <w:rPr>
          <w:rFonts w:cs="Times New Roman"/>
        </w:rPr>
        <w:t>2</w:t>
      </w:r>
      <w:r w:rsidR="001A52DA">
        <w:rPr>
          <w:rFonts w:cs="Times New Roman"/>
        </w:rPr>
        <w:t xml:space="preserve"> </w:t>
      </w:r>
      <w:r w:rsidRPr="00982270">
        <w:rPr>
          <w:rFonts w:cs="Times New Roman"/>
        </w:rPr>
        <w:t>(dois) úteis, apresente, obrigatoriamente, os seguintes documentos relativos à habilitação, os quais são pressupostos à assinatura do futuro contrato:</w:t>
      </w:r>
    </w:p>
    <w:p w14:paraId="7F7DD987" w14:textId="77777777" w:rsidR="00FF6AF3" w:rsidRPr="00982270" w:rsidRDefault="00FF6AF3" w:rsidP="00CB2635">
      <w:pPr>
        <w:jc w:val="both"/>
        <w:rPr>
          <w:rFonts w:cs="Times New Roman"/>
          <w:b/>
          <w:bCs/>
        </w:rPr>
      </w:pPr>
      <w:r w:rsidRPr="00982270">
        <w:rPr>
          <w:rFonts w:cs="Times New Roman"/>
          <w:b/>
          <w:bCs/>
        </w:rPr>
        <w:t>6.1 Habilitação jurídica:</w:t>
      </w:r>
    </w:p>
    <w:p w14:paraId="7F7DD988" w14:textId="77777777"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t>I)</w:t>
      </w:r>
      <w:r w:rsidRPr="00982270">
        <w:rPr>
          <w:rFonts w:asciiTheme="minorHAnsi" w:hAnsiTheme="minorHAnsi" w:cs="Times New Roman"/>
          <w:sz w:val="22"/>
          <w:szCs w:val="22"/>
        </w:rPr>
        <w:t xml:space="preserve"> Registro comercial, no caso de empresa individual; </w:t>
      </w:r>
    </w:p>
    <w:p w14:paraId="7F7DD989" w14:textId="77777777"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t>II</w:t>
      </w:r>
      <w:r w:rsidRPr="00982270">
        <w:rPr>
          <w:rFonts w:asciiTheme="minorHAnsi" w:hAnsiTheme="minorHAnsi" w:cs="Times New Roman"/>
          <w:sz w:val="22"/>
          <w:szCs w:val="22"/>
        </w:rPr>
        <w:t xml:space="preserve">) Ato constitutivo, estatuto ou contrato social em vigor devidamente registrado e, no caso de sociedade por ações, estatuto social, ata do atual capital social acompanhado da ata de eleição de sua atual administração, registrados e publicados; </w:t>
      </w:r>
    </w:p>
    <w:p w14:paraId="7F7DD98A" w14:textId="77777777"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lastRenderedPageBreak/>
        <w:t>III</w:t>
      </w:r>
      <w:r w:rsidRPr="00982270">
        <w:rPr>
          <w:rFonts w:asciiTheme="minorHAnsi" w:hAnsiTheme="minorHAnsi" w:cs="Times New Roman"/>
          <w:sz w:val="22"/>
          <w:szCs w:val="22"/>
        </w:rPr>
        <w:t>) Decreto de autorização, em se tratando de empresa ou sociedade estrangeira em funcionamento no País, e ato de registro ou autorização para funcionamento expedido pelo órgão competente quando a atividade assim o exigir;</w:t>
      </w:r>
    </w:p>
    <w:p w14:paraId="7F7DD98B" w14:textId="77777777" w:rsidR="00FF6AF3" w:rsidRPr="00982270" w:rsidRDefault="00FF6AF3" w:rsidP="00CB2635">
      <w:pPr>
        <w:jc w:val="both"/>
        <w:rPr>
          <w:rFonts w:cs="Times New Roman"/>
          <w:b/>
          <w:bCs/>
        </w:rPr>
      </w:pPr>
    </w:p>
    <w:p w14:paraId="7F7DD98C" w14:textId="77777777" w:rsidR="00FF6AF3" w:rsidRPr="00982270" w:rsidRDefault="00FF6AF3" w:rsidP="00CB2635">
      <w:pPr>
        <w:jc w:val="both"/>
        <w:rPr>
          <w:rFonts w:cs="Times New Roman"/>
          <w:b/>
          <w:bCs/>
        </w:rPr>
      </w:pPr>
      <w:r w:rsidRPr="00982270">
        <w:rPr>
          <w:rFonts w:cs="Times New Roman"/>
          <w:b/>
          <w:bCs/>
        </w:rPr>
        <w:t>6.2 Habilitação fiscal, social e trabalhista:</w:t>
      </w:r>
    </w:p>
    <w:p w14:paraId="7F7DD98D"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w:t>
      </w:r>
      <w:r w:rsidRPr="00982270">
        <w:rPr>
          <w:rFonts w:asciiTheme="minorHAnsi" w:hAnsiTheme="minorHAnsi"/>
          <w:sz w:val="22"/>
          <w:szCs w:val="22"/>
        </w:rPr>
        <w:t> - Inscrição no Cadastro de Pessoas Físicas (CPF) ou no Cadastro Nacional da Pessoa Jurídica (CNPJ);</w:t>
      </w:r>
    </w:p>
    <w:p w14:paraId="7F7DD98E"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II</w:t>
      </w:r>
      <w:r w:rsidRPr="00982270">
        <w:rPr>
          <w:rFonts w:asciiTheme="minorHAnsi" w:hAnsiTheme="minorHAnsi"/>
          <w:sz w:val="22"/>
          <w:szCs w:val="22"/>
        </w:rPr>
        <w:t> - Inscrição no cadastro de contribuintes estadual e/ou municipal, se houver, relativo ao domicílio ou sede do licitante, pertinente ao seu ramo de atividade e compatível com o objeto contratual;</w:t>
      </w:r>
    </w:p>
    <w:p w14:paraId="7F7DD98F"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III</w:t>
      </w:r>
      <w:r w:rsidRPr="00982270">
        <w:rPr>
          <w:rFonts w:asciiTheme="minorHAnsi" w:hAnsiTheme="minorHAnsi"/>
          <w:sz w:val="22"/>
          <w:szCs w:val="22"/>
        </w:rPr>
        <w:t> - Regularidade perante a Fazenda federal, estadual e/ou municipal do domicílio ou sede do licitante, ou outra equivalente, na forma da lei;</w:t>
      </w:r>
    </w:p>
    <w:p w14:paraId="7F7DD990"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IV</w:t>
      </w:r>
      <w:r w:rsidRPr="00982270">
        <w:rPr>
          <w:rFonts w:asciiTheme="minorHAnsi" w:hAnsiTheme="minorHAnsi"/>
          <w:sz w:val="22"/>
          <w:szCs w:val="22"/>
        </w:rPr>
        <w:t> - Regularidade relativa à Seguridade Social e ao FGTS, que demonstre cumprimento dos encargos sociais instituídos por lei;</w:t>
      </w:r>
    </w:p>
    <w:p w14:paraId="7F7DD991"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V</w:t>
      </w:r>
      <w:r w:rsidRPr="00982270">
        <w:rPr>
          <w:rFonts w:asciiTheme="minorHAnsi" w:hAnsiTheme="minorHAnsi"/>
          <w:sz w:val="22"/>
          <w:szCs w:val="22"/>
        </w:rPr>
        <w:t> - Regularidade perante a Justiça do Trabalho;</w:t>
      </w:r>
    </w:p>
    <w:p w14:paraId="7F7DD992"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VI</w:t>
      </w:r>
      <w:r w:rsidRPr="00982270">
        <w:rPr>
          <w:rFonts w:asciiTheme="minorHAnsi" w:hAnsiTheme="minorHAnsi"/>
          <w:sz w:val="22"/>
          <w:szCs w:val="22"/>
        </w:rPr>
        <w:t> - Cumprimento do disposto no inciso XXXIII do art. 7º da Constituição Federal.</w:t>
      </w:r>
    </w:p>
    <w:p w14:paraId="7F7DD993" w14:textId="77777777" w:rsidR="00FF6AF3" w:rsidRPr="00982270" w:rsidRDefault="00FF6AF3" w:rsidP="00CB2635">
      <w:pPr>
        <w:jc w:val="both"/>
        <w:rPr>
          <w:rFonts w:cs="Times New Roman"/>
          <w:b/>
          <w:bCs/>
        </w:rPr>
      </w:pPr>
    </w:p>
    <w:p w14:paraId="7F7DD994" w14:textId="5440ED3B" w:rsidR="00FF6AF3" w:rsidRPr="00982270" w:rsidRDefault="00FF6AF3" w:rsidP="00CB2635">
      <w:pPr>
        <w:jc w:val="both"/>
        <w:rPr>
          <w:rFonts w:cs="Times New Roman"/>
          <w:b/>
          <w:bCs/>
        </w:rPr>
      </w:pPr>
      <w:r w:rsidRPr="00982270">
        <w:rPr>
          <w:rFonts w:cs="Times New Roman"/>
          <w:b/>
          <w:bCs/>
        </w:rPr>
        <w:t xml:space="preserve">6.3 Habilitação </w:t>
      </w:r>
      <w:proofErr w:type="spellStart"/>
      <w:r w:rsidRPr="00982270">
        <w:rPr>
          <w:rFonts w:cs="Times New Roman"/>
          <w:b/>
          <w:bCs/>
        </w:rPr>
        <w:t>Econômica</w:t>
      </w:r>
      <w:r w:rsidR="001A52DA">
        <w:rPr>
          <w:rFonts w:cs="Times New Roman"/>
          <w:b/>
          <w:bCs/>
        </w:rPr>
        <w:t>-</w:t>
      </w:r>
      <w:r w:rsidRPr="00982270">
        <w:rPr>
          <w:rFonts w:cs="Times New Roman"/>
          <w:b/>
          <w:bCs/>
        </w:rPr>
        <w:t>Financeira</w:t>
      </w:r>
      <w:proofErr w:type="spellEnd"/>
    </w:p>
    <w:p w14:paraId="7F7DD995" w14:textId="77777777" w:rsidR="00FF6AF3" w:rsidRPr="00982270" w:rsidRDefault="00FF6AF3" w:rsidP="00CB2635">
      <w:pPr>
        <w:jc w:val="both"/>
        <w:rPr>
          <w:rFonts w:cs="Times New Roman"/>
        </w:rPr>
      </w:pPr>
      <w:r w:rsidRPr="00982270">
        <w:rPr>
          <w:rFonts w:cs="Times New Roman"/>
          <w:b/>
          <w:bCs/>
        </w:rPr>
        <w:t>I</w:t>
      </w:r>
      <w:r w:rsidRPr="00982270">
        <w:rPr>
          <w:rFonts w:cs="Times New Roman"/>
        </w:rPr>
        <w:t xml:space="preserve"> - Certidão negativa de feitos sobre </w:t>
      </w:r>
      <w:r w:rsidR="00CB2635" w:rsidRPr="00982270">
        <w:rPr>
          <w:rFonts w:cs="Times New Roman"/>
        </w:rPr>
        <w:t>falência</w:t>
      </w:r>
      <w:r w:rsidRPr="00982270">
        <w:rPr>
          <w:rFonts w:cs="Times New Roman"/>
        </w:rPr>
        <w:t xml:space="preserve"> expedida pelo distribuidor da sede do licitante.</w:t>
      </w:r>
    </w:p>
    <w:p w14:paraId="7F7DD996" w14:textId="77777777" w:rsidR="00FF6AF3" w:rsidRPr="00982270" w:rsidRDefault="00FF6AF3" w:rsidP="00CB2635">
      <w:pPr>
        <w:jc w:val="both"/>
        <w:rPr>
          <w:rFonts w:cs="Times New Roman"/>
          <w:b/>
          <w:bCs/>
        </w:rPr>
      </w:pPr>
      <w:r w:rsidRPr="00982270">
        <w:rPr>
          <w:rFonts w:cs="Times New Roman"/>
          <w:b/>
          <w:bCs/>
        </w:rPr>
        <w:t xml:space="preserve">6.4 Qualificação Técnico-Profissional </w:t>
      </w:r>
    </w:p>
    <w:p w14:paraId="7F7DD997" w14:textId="77777777" w:rsidR="00FF6AF3" w:rsidRPr="00982270" w:rsidRDefault="00FF6AF3" w:rsidP="00CB2635">
      <w:pPr>
        <w:jc w:val="both"/>
        <w:rPr>
          <w:rFonts w:cs="Times New Roman"/>
        </w:rPr>
      </w:pPr>
      <w:r w:rsidRPr="00982270">
        <w:rPr>
          <w:rFonts w:cs="Times New Roman"/>
          <w:b/>
          <w:bCs/>
        </w:rPr>
        <w:t xml:space="preserve">I – </w:t>
      </w:r>
      <w:r w:rsidRPr="00982270">
        <w:rPr>
          <w:rFonts w:cs="Times New Roman"/>
        </w:rPr>
        <w:t>Atestado, certidão ou documento eq</w:t>
      </w:r>
      <w:r w:rsidR="00CB2635" w:rsidRPr="00982270">
        <w:rPr>
          <w:rFonts w:cs="Times New Roman"/>
        </w:rPr>
        <w:t>u</w:t>
      </w:r>
      <w:r w:rsidRPr="00982270">
        <w:rPr>
          <w:rFonts w:cs="Times New Roman"/>
        </w:rPr>
        <w:t>ivalente que comprove que o profissional que executará</w:t>
      </w:r>
      <w:proofErr w:type="gramStart"/>
      <w:r w:rsidRPr="00982270">
        <w:rPr>
          <w:rFonts w:cs="Times New Roman"/>
        </w:rPr>
        <w:t xml:space="preserve">  </w:t>
      </w:r>
      <w:proofErr w:type="gramEnd"/>
      <w:r w:rsidRPr="00982270">
        <w:rPr>
          <w:rFonts w:cs="Times New Roman"/>
        </w:rPr>
        <w:t xml:space="preserve">o serviço tenha executado serviços similares ao objeto a ser contratado. </w:t>
      </w:r>
    </w:p>
    <w:p w14:paraId="7F7DD998" w14:textId="77777777" w:rsidR="00FF6AF3" w:rsidRPr="00982270" w:rsidRDefault="00FF6AF3" w:rsidP="00CB2635">
      <w:pPr>
        <w:jc w:val="both"/>
        <w:rPr>
          <w:rFonts w:cs="Times New Roman"/>
          <w:b/>
          <w:bCs/>
        </w:rPr>
      </w:pPr>
    </w:p>
    <w:p w14:paraId="412142A3" w14:textId="52B16B28" w:rsidR="00B0104D" w:rsidRDefault="00B0104D" w:rsidP="00CB2635">
      <w:pPr>
        <w:jc w:val="both"/>
        <w:rPr>
          <w:rFonts w:cs="Times New Roman"/>
          <w:b/>
          <w:bCs/>
          <w:u w:val="single"/>
        </w:rPr>
      </w:pPr>
      <w:r>
        <w:rPr>
          <w:rFonts w:cs="Times New Roman"/>
          <w:b/>
          <w:bCs/>
          <w:u w:val="single"/>
        </w:rPr>
        <w:t>7. ESTIMATIVA DO VALOR DE CONTRATAÇÃO</w:t>
      </w:r>
    </w:p>
    <w:p w14:paraId="7D0195A7" w14:textId="75CD8777" w:rsidR="00B0104D" w:rsidRPr="00B0104D" w:rsidRDefault="001C6023" w:rsidP="001C6023">
      <w:pPr>
        <w:jc w:val="both"/>
        <w:rPr>
          <w:rFonts w:cs="Times New Roman"/>
        </w:rPr>
      </w:pPr>
      <w:r>
        <w:rPr>
          <w:rFonts w:cs="Times New Roman"/>
        </w:rPr>
        <w:tab/>
      </w:r>
      <w:r w:rsidR="00B0104D">
        <w:rPr>
          <w:rFonts w:cs="Times New Roman"/>
        </w:rPr>
        <w:t>Em pesquisas realizadas pela Secretaria da Casa Legislativa</w:t>
      </w:r>
      <w:r>
        <w:rPr>
          <w:rFonts w:cs="Times New Roman"/>
        </w:rPr>
        <w:t xml:space="preserve"> junto ao LICITACON, em órgãos públicos de municípios limítrofes a Putinga/RS, obteve-se como </w:t>
      </w:r>
      <w:r w:rsidR="00702F48">
        <w:rPr>
          <w:rFonts w:cs="Times New Roman"/>
        </w:rPr>
        <w:t>média aritmética simples por serviços prestados e horas à disposição, o valor mensal de R$ 745,00 (setecentos e quarenta e cinco reais).</w:t>
      </w:r>
    </w:p>
    <w:p w14:paraId="70FD109B" w14:textId="77777777" w:rsidR="00B0104D" w:rsidRPr="00962318" w:rsidRDefault="00B0104D" w:rsidP="00CB2635">
      <w:pPr>
        <w:jc w:val="both"/>
        <w:rPr>
          <w:rFonts w:cs="Times New Roman"/>
          <w:b/>
          <w:bCs/>
          <w:u w:val="single"/>
        </w:rPr>
      </w:pPr>
    </w:p>
    <w:p w14:paraId="7F7DD999" w14:textId="34064E78" w:rsidR="00FF6AF3" w:rsidRPr="00962318" w:rsidRDefault="00B0104D" w:rsidP="00CB2635">
      <w:pPr>
        <w:jc w:val="both"/>
        <w:rPr>
          <w:rFonts w:cs="Times New Roman"/>
          <w:b/>
          <w:bCs/>
          <w:u w:val="single"/>
        </w:rPr>
      </w:pPr>
      <w:r w:rsidRPr="00962318">
        <w:rPr>
          <w:rFonts w:cs="Times New Roman"/>
          <w:b/>
          <w:bCs/>
          <w:u w:val="single"/>
        </w:rPr>
        <w:t>8</w:t>
      </w:r>
      <w:r w:rsidR="00FF6AF3" w:rsidRPr="00962318">
        <w:rPr>
          <w:rFonts w:cs="Times New Roman"/>
          <w:b/>
          <w:bCs/>
          <w:u w:val="single"/>
        </w:rPr>
        <w:t>. DOTAÇÃO ORÇAMENTÁRIA:</w:t>
      </w:r>
    </w:p>
    <w:p w14:paraId="7F7DD99A" w14:textId="60867096" w:rsidR="0082415A" w:rsidRPr="00962318" w:rsidRDefault="00CB2635" w:rsidP="00CB2635">
      <w:pPr>
        <w:spacing w:after="0"/>
        <w:jc w:val="both"/>
        <w:rPr>
          <w:rFonts w:cs="Arial"/>
        </w:rPr>
      </w:pPr>
      <w:r w:rsidRPr="00962318">
        <w:rPr>
          <w:rFonts w:cs="Arial"/>
        </w:rPr>
        <w:t>ÓRGÃO 01 PODER LEGISLATIVO MUNICIPAL.</w:t>
      </w:r>
    </w:p>
    <w:p w14:paraId="7F7DD99B" w14:textId="77777777" w:rsidR="0082415A" w:rsidRPr="00962318" w:rsidRDefault="00CB2635" w:rsidP="00CB2635">
      <w:pPr>
        <w:spacing w:after="0"/>
        <w:jc w:val="both"/>
        <w:rPr>
          <w:rFonts w:cs="Arial"/>
        </w:rPr>
      </w:pPr>
      <w:r w:rsidRPr="00962318">
        <w:rPr>
          <w:rFonts w:cs="Arial"/>
        </w:rPr>
        <w:t>UNIDADE 01.01 PODER LEGISLATIVO MUNICIPAL.</w:t>
      </w:r>
    </w:p>
    <w:p w14:paraId="7F7DD99C" w14:textId="5CF0DC67" w:rsidR="00CB2635" w:rsidRPr="00962318" w:rsidRDefault="00CB2635" w:rsidP="00CB2635">
      <w:pPr>
        <w:spacing w:after="0"/>
        <w:jc w:val="both"/>
        <w:rPr>
          <w:rFonts w:cs="Arial"/>
        </w:rPr>
      </w:pPr>
      <w:r w:rsidRPr="00962318">
        <w:rPr>
          <w:rFonts w:cs="Arial"/>
        </w:rPr>
        <w:t xml:space="preserve">DOTAÇÃO </w:t>
      </w:r>
      <w:r w:rsidR="00783447" w:rsidRPr="00962318">
        <w:rPr>
          <w:rFonts w:cs="Arial"/>
        </w:rPr>
        <w:t>33.90.40 (2376) – Serviço de Tecnologia da Informação</w:t>
      </w:r>
    </w:p>
    <w:p w14:paraId="7F7DD99D" w14:textId="77777777" w:rsidR="00FF6AF3" w:rsidRPr="00962318" w:rsidRDefault="00FF6AF3" w:rsidP="00CB2635">
      <w:pPr>
        <w:jc w:val="both"/>
        <w:rPr>
          <w:rFonts w:cs="Times New Roman"/>
          <w:b/>
          <w:bCs/>
        </w:rPr>
      </w:pPr>
    </w:p>
    <w:p w14:paraId="7F7DD99E" w14:textId="5FE89362" w:rsidR="00FF6AF3" w:rsidRPr="00962318" w:rsidRDefault="00B0104D" w:rsidP="00CB2635">
      <w:pPr>
        <w:jc w:val="both"/>
        <w:rPr>
          <w:rFonts w:cs="Times New Roman"/>
          <w:b/>
          <w:bCs/>
          <w:u w:val="single"/>
        </w:rPr>
      </w:pPr>
      <w:r w:rsidRPr="00962318">
        <w:rPr>
          <w:rFonts w:cs="Times New Roman"/>
          <w:b/>
          <w:bCs/>
          <w:u w:val="single"/>
        </w:rPr>
        <w:t>9</w:t>
      </w:r>
      <w:r w:rsidR="00FF6AF3" w:rsidRPr="00962318">
        <w:rPr>
          <w:rFonts w:cs="Times New Roman"/>
          <w:b/>
          <w:bCs/>
          <w:u w:val="single"/>
        </w:rPr>
        <w:t>. FORMA DE PAGAMENTO</w:t>
      </w:r>
    </w:p>
    <w:p w14:paraId="7F7DD99F" w14:textId="309A4C13" w:rsidR="00FF6AF3" w:rsidRPr="00982270" w:rsidRDefault="001C6023" w:rsidP="00CB2635">
      <w:pPr>
        <w:pStyle w:val="Corpodetexto"/>
        <w:ind w:right="236"/>
        <w:jc w:val="both"/>
        <w:rPr>
          <w:rFonts w:asciiTheme="minorHAnsi" w:hAnsiTheme="minorHAnsi" w:cs="Times New Roman"/>
          <w:sz w:val="22"/>
          <w:szCs w:val="22"/>
        </w:rPr>
      </w:pPr>
      <w:r>
        <w:rPr>
          <w:rFonts w:asciiTheme="minorHAnsi" w:hAnsiTheme="minorHAnsi" w:cs="Times New Roman"/>
          <w:sz w:val="22"/>
          <w:szCs w:val="22"/>
        </w:rPr>
        <w:lastRenderedPageBreak/>
        <w:tab/>
      </w:r>
      <w:r w:rsidR="00FF6AF3" w:rsidRPr="00982270">
        <w:rPr>
          <w:rFonts w:asciiTheme="minorHAnsi" w:hAnsiTheme="minorHAnsi" w:cs="Times New Roman"/>
          <w:sz w:val="22"/>
          <w:szCs w:val="22"/>
        </w:rPr>
        <w:t>O</w:t>
      </w:r>
      <w:r w:rsidR="00FF6AF3" w:rsidRPr="00982270">
        <w:rPr>
          <w:rFonts w:asciiTheme="minorHAnsi" w:hAnsiTheme="minorHAnsi" w:cs="Times New Roman"/>
          <w:spacing w:val="24"/>
          <w:sz w:val="22"/>
          <w:szCs w:val="22"/>
        </w:rPr>
        <w:t xml:space="preserve"> </w:t>
      </w:r>
      <w:r w:rsidR="00FF6AF3" w:rsidRPr="00982270">
        <w:rPr>
          <w:rFonts w:asciiTheme="minorHAnsi" w:hAnsiTheme="minorHAnsi" w:cs="Times New Roman"/>
          <w:sz w:val="22"/>
          <w:szCs w:val="22"/>
        </w:rPr>
        <w:t>pagamento</w:t>
      </w:r>
      <w:r w:rsidR="00FF6AF3" w:rsidRPr="00982270">
        <w:rPr>
          <w:rFonts w:asciiTheme="minorHAnsi" w:hAnsiTheme="minorHAnsi" w:cs="Times New Roman"/>
          <w:spacing w:val="25"/>
          <w:sz w:val="22"/>
          <w:szCs w:val="22"/>
        </w:rPr>
        <w:t xml:space="preserve"> </w:t>
      </w:r>
      <w:r w:rsidR="00FF6AF3" w:rsidRPr="00982270">
        <w:rPr>
          <w:rFonts w:asciiTheme="minorHAnsi" w:hAnsiTheme="minorHAnsi" w:cs="Times New Roman"/>
          <w:sz w:val="22"/>
          <w:szCs w:val="22"/>
        </w:rPr>
        <w:t>será</w:t>
      </w:r>
      <w:r w:rsidR="00FF6AF3" w:rsidRPr="00982270">
        <w:rPr>
          <w:rFonts w:asciiTheme="minorHAnsi" w:hAnsiTheme="minorHAnsi" w:cs="Times New Roman"/>
          <w:spacing w:val="26"/>
          <w:sz w:val="22"/>
          <w:szCs w:val="22"/>
        </w:rPr>
        <w:t xml:space="preserve"> </w:t>
      </w:r>
      <w:r w:rsidR="00FF6AF3" w:rsidRPr="00982270">
        <w:rPr>
          <w:rFonts w:asciiTheme="minorHAnsi" w:hAnsiTheme="minorHAnsi" w:cs="Times New Roman"/>
          <w:sz w:val="22"/>
          <w:szCs w:val="22"/>
        </w:rPr>
        <w:t>efetuado</w:t>
      </w:r>
      <w:r w:rsidR="00FF6AF3" w:rsidRPr="00982270">
        <w:rPr>
          <w:rFonts w:asciiTheme="minorHAnsi" w:hAnsiTheme="minorHAnsi" w:cs="Times New Roman"/>
          <w:spacing w:val="23"/>
          <w:sz w:val="22"/>
          <w:szCs w:val="22"/>
        </w:rPr>
        <w:t xml:space="preserve"> </w:t>
      </w:r>
      <w:r w:rsidR="00FF6AF3" w:rsidRPr="00982270">
        <w:rPr>
          <w:rFonts w:asciiTheme="minorHAnsi" w:hAnsiTheme="minorHAnsi" w:cs="Times New Roman"/>
          <w:sz w:val="22"/>
          <w:szCs w:val="22"/>
        </w:rPr>
        <w:t>mensalmente</w:t>
      </w:r>
      <w:r w:rsidR="00FF6AF3" w:rsidRPr="00982270">
        <w:rPr>
          <w:rFonts w:asciiTheme="minorHAnsi" w:hAnsiTheme="minorHAnsi" w:cs="Times New Roman"/>
          <w:spacing w:val="24"/>
          <w:sz w:val="22"/>
          <w:szCs w:val="22"/>
        </w:rPr>
        <w:t xml:space="preserve"> </w:t>
      </w:r>
      <w:r w:rsidR="00FF6AF3" w:rsidRPr="00982270">
        <w:rPr>
          <w:rFonts w:asciiTheme="minorHAnsi" w:hAnsiTheme="minorHAnsi" w:cs="Times New Roman"/>
          <w:sz w:val="22"/>
          <w:szCs w:val="22"/>
        </w:rPr>
        <w:t>no</w:t>
      </w:r>
      <w:r w:rsidR="00FF6AF3" w:rsidRPr="00982270">
        <w:rPr>
          <w:rFonts w:asciiTheme="minorHAnsi" w:hAnsiTheme="minorHAnsi" w:cs="Times New Roman"/>
          <w:spacing w:val="25"/>
          <w:sz w:val="22"/>
          <w:szCs w:val="22"/>
        </w:rPr>
        <w:t xml:space="preserve"> </w:t>
      </w:r>
      <w:r w:rsidR="00FF6AF3" w:rsidRPr="00982270">
        <w:rPr>
          <w:rFonts w:asciiTheme="minorHAnsi" w:hAnsiTheme="minorHAnsi" w:cs="Times New Roman"/>
          <w:sz w:val="22"/>
          <w:szCs w:val="22"/>
        </w:rPr>
        <w:t>mês</w:t>
      </w:r>
      <w:r w:rsidR="00FF6AF3" w:rsidRPr="00982270">
        <w:rPr>
          <w:rFonts w:asciiTheme="minorHAnsi" w:hAnsiTheme="minorHAnsi" w:cs="Times New Roman"/>
          <w:spacing w:val="24"/>
          <w:sz w:val="22"/>
          <w:szCs w:val="22"/>
        </w:rPr>
        <w:t xml:space="preserve"> </w:t>
      </w:r>
      <w:r w:rsidR="00FF6AF3" w:rsidRPr="00982270">
        <w:rPr>
          <w:rFonts w:asciiTheme="minorHAnsi" w:hAnsiTheme="minorHAnsi" w:cs="Times New Roman"/>
          <w:sz w:val="22"/>
          <w:szCs w:val="22"/>
        </w:rPr>
        <w:t>subsequente</w:t>
      </w:r>
      <w:r w:rsidR="00FF6AF3" w:rsidRPr="00982270">
        <w:rPr>
          <w:rFonts w:asciiTheme="minorHAnsi" w:hAnsiTheme="minorHAnsi" w:cs="Times New Roman"/>
          <w:spacing w:val="24"/>
          <w:sz w:val="22"/>
          <w:szCs w:val="22"/>
        </w:rPr>
        <w:t xml:space="preserve"> </w:t>
      </w:r>
      <w:r w:rsidR="00FF6AF3" w:rsidRPr="00982270">
        <w:rPr>
          <w:rFonts w:asciiTheme="minorHAnsi" w:hAnsiTheme="minorHAnsi" w:cs="Times New Roman"/>
          <w:sz w:val="22"/>
          <w:szCs w:val="22"/>
        </w:rPr>
        <w:t>ao</w:t>
      </w:r>
      <w:r w:rsidR="00FF6AF3" w:rsidRPr="00982270">
        <w:rPr>
          <w:rFonts w:asciiTheme="minorHAnsi" w:hAnsiTheme="minorHAnsi" w:cs="Times New Roman"/>
          <w:spacing w:val="26"/>
          <w:sz w:val="22"/>
          <w:szCs w:val="22"/>
        </w:rPr>
        <w:t xml:space="preserve"> </w:t>
      </w:r>
      <w:r w:rsidR="00FF6AF3" w:rsidRPr="00982270">
        <w:rPr>
          <w:rFonts w:asciiTheme="minorHAnsi" w:hAnsiTheme="minorHAnsi" w:cs="Times New Roman"/>
          <w:sz w:val="22"/>
          <w:szCs w:val="22"/>
        </w:rPr>
        <w:t>da</w:t>
      </w:r>
      <w:r w:rsidR="00FF6AF3" w:rsidRPr="00982270">
        <w:rPr>
          <w:rFonts w:asciiTheme="minorHAnsi" w:hAnsiTheme="minorHAnsi" w:cs="Times New Roman"/>
          <w:spacing w:val="24"/>
          <w:sz w:val="22"/>
          <w:szCs w:val="22"/>
        </w:rPr>
        <w:t xml:space="preserve"> </w:t>
      </w:r>
      <w:r w:rsidR="00FF6AF3" w:rsidRPr="00982270">
        <w:rPr>
          <w:rFonts w:asciiTheme="minorHAnsi" w:hAnsiTheme="minorHAnsi" w:cs="Times New Roman"/>
          <w:sz w:val="22"/>
          <w:szCs w:val="22"/>
        </w:rPr>
        <w:t>prestação</w:t>
      </w:r>
      <w:r w:rsidR="00FF6AF3" w:rsidRPr="00982270">
        <w:rPr>
          <w:rFonts w:asciiTheme="minorHAnsi" w:hAnsiTheme="minorHAnsi" w:cs="Times New Roman"/>
          <w:spacing w:val="25"/>
          <w:sz w:val="22"/>
          <w:szCs w:val="22"/>
        </w:rPr>
        <w:t xml:space="preserve"> </w:t>
      </w:r>
      <w:r w:rsidR="00FF6AF3" w:rsidRPr="00982270">
        <w:rPr>
          <w:rFonts w:asciiTheme="minorHAnsi" w:hAnsiTheme="minorHAnsi" w:cs="Times New Roman"/>
          <w:sz w:val="22"/>
          <w:szCs w:val="22"/>
        </w:rPr>
        <w:t>do</w:t>
      </w:r>
      <w:r w:rsidR="00FF6AF3" w:rsidRPr="00982270">
        <w:rPr>
          <w:rFonts w:asciiTheme="minorHAnsi" w:hAnsiTheme="minorHAnsi" w:cs="Times New Roman"/>
          <w:spacing w:val="25"/>
          <w:sz w:val="22"/>
          <w:szCs w:val="22"/>
        </w:rPr>
        <w:t xml:space="preserve"> </w:t>
      </w:r>
      <w:r w:rsidR="00FF6AF3" w:rsidRPr="00982270">
        <w:rPr>
          <w:rFonts w:asciiTheme="minorHAnsi" w:hAnsiTheme="minorHAnsi" w:cs="Times New Roman"/>
          <w:sz w:val="22"/>
          <w:szCs w:val="22"/>
        </w:rPr>
        <w:t>serviço,</w:t>
      </w:r>
      <w:r w:rsidR="00FF6AF3" w:rsidRPr="00982270">
        <w:rPr>
          <w:rFonts w:asciiTheme="minorHAnsi" w:hAnsiTheme="minorHAnsi" w:cs="Times New Roman"/>
          <w:spacing w:val="-58"/>
          <w:sz w:val="22"/>
          <w:szCs w:val="22"/>
        </w:rPr>
        <w:t xml:space="preserve"> </w:t>
      </w:r>
      <w:r w:rsidR="00FF6AF3" w:rsidRPr="00982270">
        <w:rPr>
          <w:rFonts w:asciiTheme="minorHAnsi" w:hAnsiTheme="minorHAnsi" w:cs="Times New Roman"/>
          <w:sz w:val="22"/>
          <w:szCs w:val="22"/>
        </w:rPr>
        <w:t>até o 10º (décimo) dia útil, mediante</w:t>
      </w:r>
      <w:r w:rsidR="00FF6AF3" w:rsidRPr="00982270">
        <w:rPr>
          <w:rFonts w:asciiTheme="minorHAnsi" w:hAnsiTheme="minorHAnsi" w:cs="Times New Roman"/>
          <w:spacing w:val="1"/>
          <w:sz w:val="22"/>
          <w:szCs w:val="22"/>
        </w:rPr>
        <w:t xml:space="preserve"> </w:t>
      </w:r>
      <w:r w:rsidR="00FF6AF3" w:rsidRPr="00982270">
        <w:rPr>
          <w:rFonts w:asciiTheme="minorHAnsi" w:hAnsiTheme="minorHAnsi" w:cs="Times New Roman"/>
          <w:sz w:val="22"/>
          <w:szCs w:val="22"/>
        </w:rPr>
        <w:t>emissão</w:t>
      </w:r>
      <w:r w:rsidR="00FF6AF3" w:rsidRPr="00982270">
        <w:rPr>
          <w:rFonts w:asciiTheme="minorHAnsi" w:hAnsiTheme="minorHAnsi" w:cs="Times New Roman"/>
          <w:spacing w:val="1"/>
          <w:sz w:val="22"/>
          <w:szCs w:val="22"/>
        </w:rPr>
        <w:t xml:space="preserve"> </w:t>
      </w:r>
      <w:r w:rsidR="00FF6AF3" w:rsidRPr="00982270">
        <w:rPr>
          <w:rFonts w:asciiTheme="minorHAnsi" w:hAnsiTheme="minorHAnsi" w:cs="Times New Roman"/>
          <w:sz w:val="22"/>
          <w:szCs w:val="22"/>
        </w:rPr>
        <w:t>da</w:t>
      </w:r>
      <w:r w:rsidR="00FF6AF3" w:rsidRPr="00982270">
        <w:rPr>
          <w:rFonts w:asciiTheme="minorHAnsi" w:hAnsiTheme="minorHAnsi" w:cs="Times New Roman"/>
          <w:spacing w:val="1"/>
          <w:sz w:val="22"/>
          <w:szCs w:val="22"/>
        </w:rPr>
        <w:t xml:space="preserve"> </w:t>
      </w:r>
      <w:r w:rsidR="00FF6AF3" w:rsidRPr="00982270">
        <w:rPr>
          <w:rFonts w:asciiTheme="minorHAnsi" w:hAnsiTheme="minorHAnsi" w:cs="Times New Roman"/>
          <w:sz w:val="22"/>
          <w:szCs w:val="22"/>
        </w:rPr>
        <w:t>Nota</w:t>
      </w:r>
      <w:r w:rsidR="00FF6AF3" w:rsidRPr="00982270">
        <w:rPr>
          <w:rFonts w:asciiTheme="minorHAnsi" w:hAnsiTheme="minorHAnsi" w:cs="Times New Roman"/>
          <w:spacing w:val="1"/>
          <w:sz w:val="22"/>
          <w:szCs w:val="22"/>
        </w:rPr>
        <w:t xml:space="preserve"> </w:t>
      </w:r>
      <w:r w:rsidR="00FF6AF3" w:rsidRPr="00982270">
        <w:rPr>
          <w:rFonts w:asciiTheme="minorHAnsi" w:hAnsiTheme="minorHAnsi" w:cs="Times New Roman"/>
          <w:sz w:val="22"/>
          <w:szCs w:val="22"/>
        </w:rPr>
        <w:t>fiscal/fatura</w:t>
      </w:r>
      <w:r w:rsidR="00FF6AF3" w:rsidRPr="00982270">
        <w:rPr>
          <w:rFonts w:asciiTheme="minorHAnsi" w:hAnsiTheme="minorHAnsi" w:cs="Times New Roman"/>
          <w:spacing w:val="1"/>
          <w:sz w:val="22"/>
          <w:szCs w:val="22"/>
        </w:rPr>
        <w:t xml:space="preserve"> </w:t>
      </w:r>
      <w:r w:rsidR="00FF6AF3" w:rsidRPr="00982270">
        <w:rPr>
          <w:rFonts w:asciiTheme="minorHAnsi" w:hAnsiTheme="minorHAnsi" w:cs="Times New Roman"/>
          <w:sz w:val="22"/>
          <w:szCs w:val="22"/>
        </w:rPr>
        <w:t>correspondente,</w:t>
      </w:r>
      <w:r w:rsidR="00FF6AF3" w:rsidRPr="00982270">
        <w:rPr>
          <w:rFonts w:asciiTheme="minorHAnsi" w:hAnsiTheme="minorHAnsi" w:cs="Times New Roman"/>
          <w:spacing w:val="1"/>
          <w:sz w:val="22"/>
          <w:szCs w:val="22"/>
        </w:rPr>
        <w:t xml:space="preserve"> </w:t>
      </w:r>
      <w:r w:rsidR="00FF6AF3" w:rsidRPr="00982270">
        <w:rPr>
          <w:rFonts w:asciiTheme="minorHAnsi" w:hAnsiTheme="minorHAnsi" w:cs="Times New Roman"/>
          <w:sz w:val="22"/>
          <w:szCs w:val="22"/>
        </w:rPr>
        <w:t>devidamente</w:t>
      </w:r>
      <w:r w:rsidR="00FF6AF3" w:rsidRPr="00982270">
        <w:rPr>
          <w:rFonts w:asciiTheme="minorHAnsi" w:hAnsiTheme="minorHAnsi" w:cs="Times New Roman"/>
          <w:spacing w:val="1"/>
          <w:sz w:val="22"/>
          <w:szCs w:val="22"/>
        </w:rPr>
        <w:t xml:space="preserve"> </w:t>
      </w:r>
      <w:r w:rsidR="00FF6AF3" w:rsidRPr="00982270">
        <w:rPr>
          <w:rFonts w:asciiTheme="minorHAnsi" w:hAnsiTheme="minorHAnsi" w:cs="Times New Roman"/>
          <w:sz w:val="22"/>
          <w:szCs w:val="22"/>
        </w:rPr>
        <w:t xml:space="preserve">vistada, pela respectiva Secretaria </w:t>
      </w:r>
      <w:r w:rsidR="008A3CD8" w:rsidRPr="00982270">
        <w:rPr>
          <w:rFonts w:asciiTheme="minorHAnsi" w:hAnsiTheme="minorHAnsi" w:cs="Times New Roman"/>
          <w:sz w:val="22"/>
          <w:szCs w:val="22"/>
        </w:rPr>
        <w:t>do Poder Legislativo</w:t>
      </w:r>
      <w:r w:rsidR="00FF6AF3" w:rsidRPr="00982270">
        <w:rPr>
          <w:rFonts w:asciiTheme="minorHAnsi" w:hAnsiTheme="minorHAnsi" w:cs="Times New Roman"/>
          <w:sz w:val="22"/>
          <w:szCs w:val="22"/>
        </w:rPr>
        <w:t xml:space="preserve">, mediante relatório de atividades assinado pelo fiscal do contrato. </w:t>
      </w:r>
    </w:p>
    <w:p w14:paraId="7F7DD9A0" w14:textId="77777777" w:rsidR="00FF6AF3" w:rsidRPr="00982270" w:rsidRDefault="00FF6AF3" w:rsidP="00CB2635">
      <w:pPr>
        <w:jc w:val="both"/>
        <w:rPr>
          <w:rFonts w:cs="Times New Roman"/>
          <w:b/>
          <w:bCs/>
        </w:rPr>
      </w:pPr>
    </w:p>
    <w:p w14:paraId="7F7DD9A1" w14:textId="07B4AED4" w:rsidR="00FF6AF3" w:rsidRPr="00982270" w:rsidRDefault="00B0104D" w:rsidP="00CB2635">
      <w:pPr>
        <w:jc w:val="both"/>
        <w:rPr>
          <w:rFonts w:cs="Times New Roman"/>
          <w:b/>
          <w:bCs/>
          <w:u w:val="single"/>
        </w:rPr>
      </w:pPr>
      <w:r>
        <w:rPr>
          <w:rFonts w:cs="Times New Roman"/>
          <w:b/>
          <w:bCs/>
          <w:u w:val="single"/>
        </w:rPr>
        <w:t>10</w:t>
      </w:r>
      <w:r w:rsidR="00FF6AF3" w:rsidRPr="00982270">
        <w:rPr>
          <w:rFonts w:cs="Times New Roman"/>
          <w:b/>
          <w:bCs/>
          <w:u w:val="single"/>
        </w:rPr>
        <w:t>. OBRIGAÇÕES DO CONTRATADO</w:t>
      </w:r>
    </w:p>
    <w:p w14:paraId="7F7DD9A2"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 xml:space="preserve">a) Executar o serviço de modo satisfatório e de acordo com a determinação do </w:t>
      </w:r>
      <w:r w:rsidR="008A3CD8" w:rsidRPr="00982270">
        <w:rPr>
          <w:rFonts w:eastAsia="Times New Roman" w:cs="Times New Roman"/>
          <w:color w:val="000000"/>
          <w:lang w:eastAsia="pt-BR"/>
        </w:rPr>
        <w:t>Poder Legislativo</w:t>
      </w:r>
      <w:r w:rsidRPr="00982270">
        <w:rPr>
          <w:rFonts w:eastAsia="Times New Roman" w:cs="Times New Roman"/>
          <w:color w:val="000000"/>
          <w:lang w:eastAsia="pt-BR"/>
        </w:rPr>
        <w:t>;</w:t>
      </w:r>
    </w:p>
    <w:p w14:paraId="7F7DD9A3"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 xml:space="preserve">b) Responder por si e por seus prepostos, por danos causados ao </w:t>
      </w:r>
      <w:r w:rsidR="008A3CD8" w:rsidRPr="00982270">
        <w:rPr>
          <w:rFonts w:eastAsia="Times New Roman" w:cs="Times New Roman"/>
          <w:color w:val="000000"/>
          <w:lang w:eastAsia="pt-BR"/>
        </w:rPr>
        <w:t>Poder Legislativo</w:t>
      </w:r>
      <w:r w:rsidRPr="00982270">
        <w:rPr>
          <w:rFonts w:eastAsia="Times New Roman" w:cs="Times New Roman"/>
          <w:color w:val="000000"/>
          <w:lang w:eastAsia="pt-BR"/>
        </w:rPr>
        <w:t xml:space="preserve"> ou a terceiros por sua culpa ou dolo:</w:t>
      </w:r>
    </w:p>
    <w:p w14:paraId="7F7DD9A4"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c)</w:t>
      </w:r>
      <w:r w:rsidR="008A3CD8" w:rsidRPr="00982270">
        <w:rPr>
          <w:rFonts w:eastAsia="Times New Roman" w:cs="Times New Roman"/>
          <w:color w:val="000000"/>
          <w:lang w:eastAsia="pt-BR"/>
        </w:rPr>
        <w:t xml:space="preserve"> </w:t>
      </w:r>
      <w:r w:rsidRPr="00982270">
        <w:rPr>
          <w:rFonts w:eastAsia="Times New Roman" w:cs="Times New Roman"/>
          <w:color w:val="000000"/>
          <w:lang w:eastAsia="pt-BR"/>
        </w:rPr>
        <w:t>Arcar com as despesas referentes aos serviços objeto do presente contrato, inclusive os Tributos Municipais</w:t>
      </w:r>
      <w:r w:rsidR="008A3CD8" w:rsidRPr="00982270">
        <w:rPr>
          <w:rFonts w:eastAsia="Times New Roman" w:cs="Times New Roman"/>
          <w:color w:val="000000"/>
          <w:lang w:eastAsia="pt-BR"/>
        </w:rPr>
        <w:t>,</w:t>
      </w:r>
      <w:r w:rsidRPr="00982270">
        <w:rPr>
          <w:rFonts w:eastAsia="Times New Roman" w:cs="Times New Roman"/>
          <w:color w:val="000000"/>
          <w:lang w:eastAsia="pt-BR"/>
        </w:rPr>
        <w:t xml:space="preserve"> Estaduais e Federal incidentes sobre serviços prestados. </w:t>
      </w:r>
    </w:p>
    <w:p w14:paraId="7F7DD9A5"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d)</w:t>
      </w:r>
      <w:r w:rsidR="008A3CD8" w:rsidRPr="00982270">
        <w:rPr>
          <w:rFonts w:eastAsia="Times New Roman" w:cs="Times New Roman"/>
          <w:color w:val="000000"/>
          <w:lang w:eastAsia="pt-BR"/>
        </w:rPr>
        <w:t xml:space="preserve"> </w:t>
      </w:r>
      <w:r w:rsidRPr="00982270">
        <w:rPr>
          <w:rFonts w:eastAsia="Times New Roman" w:cs="Times New Roman"/>
          <w:color w:val="000000"/>
          <w:lang w:eastAsia="pt-BR"/>
        </w:rPr>
        <w:t>Manter, durante todo o prazo de vigência contratual, as condições de habilitação e qualificação compatível com a obrigação assumida;</w:t>
      </w:r>
    </w:p>
    <w:p w14:paraId="7F7DD9A6" w14:textId="54CC2794" w:rsidR="00141A08" w:rsidRPr="00982270" w:rsidRDefault="006F111C" w:rsidP="00CB2635">
      <w:pPr>
        <w:jc w:val="both"/>
        <w:rPr>
          <w:rFonts w:cs="Times New Roman"/>
        </w:rPr>
      </w:pPr>
      <w:r w:rsidRPr="00982270">
        <w:rPr>
          <w:rFonts w:cs="Times New Roman"/>
          <w:b/>
          <w:bCs/>
          <w:u w:val="single"/>
        </w:rPr>
        <w:t>1</w:t>
      </w:r>
      <w:r w:rsidR="00B0104D">
        <w:rPr>
          <w:rFonts w:cs="Times New Roman"/>
          <w:b/>
          <w:bCs/>
          <w:u w:val="single"/>
        </w:rPr>
        <w:t>1</w:t>
      </w:r>
      <w:r w:rsidRPr="00982270">
        <w:rPr>
          <w:rFonts w:cs="Times New Roman"/>
          <w:b/>
          <w:bCs/>
          <w:u w:val="single"/>
        </w:rPr>
        <w:t xml:space="preserve">. FISCAL DE </w:t>
      </w:r>
      <w:proofErr w:type="gramStart"/>
      <w:r w:rsidRPr="00982270">
        <w:rPr>
          <w:rFonts w:cs="Times New Roman"/>
          <w:b/>
          <w:bCs/>
          <w:u w:val="single"/>
        </w:rPr>
        <w:t>CONTRATO</w:t>
      </w:r>
      <w:r w:rsidRPr="00982270">
        <w:rPr>
          <w:rFonts w:cs="Times New Roman"/>
          <w:b/>
          <w:bCs/>
        </w:rPr>
        <w:t xml:space="preserve"> :</w:t>
      </w:r>
      <w:proofErr w:type="gramEnd"/>
      <w:r w:rsidR="00FF6AF3" w:rsidRPr="00982270">
        <w:rPr>
          <w:rFonts w:cs="Times New Roman"/>
        </w:rPr>
        <w:t xml:space="preserve"> </w:t>
      </w:r>
      <w:proofErr w:type="spellStart"/>
      <w:r w:rsidR="001A52DA">
        <w:rPr>
          <w:rFonts w:cs="Times New Roman"/>
        </w:rPr>
        <w:t>Alixandra</w:t>
      </w:r>
      <w:proofErr w:type="spellEnd"/>
      <w:r w:rsidR="001A52DA">
        <w:rPr>
          <w:rFonts w:cs="Times New Roman"/>
        </w:rPr>
        <w:t xml:space="preserve"> Cozer</w:t>
      </w:r>
    </w:p>
    <w:p w14:paraId="7F7DD9A7" w14:textId="77777777" w:rsidR="00141A08" w:rsidRPr="00982270" w:rsidRDefault="00141A08" w:rsidP="00CB2635">
      <w:pPr>
        <w:jc w:val="both"/>
        <w:rPr>
          <w:rFonts w:cs="Times New Roman"/>
        </w:rPr>
      </w:pPr>
    </w:p>
    <w:p w14:paraId="7F7DD9A8" w14:textId="77777777" w:rsidR="008A3CD8" w:rsidRPr="00982270" w:rsidRDefault="008A3CD8" w:rsidP="00CB2635">
      <w:pPr>
        <w:jc w:val="both"/>
        <w:rPr>
          <w:rFonts w:cs="Times New Roman"/>
          <w:b/>
          <w:bCs/>
        </w:rPr>
      </w:pPr>
    </w:p>
    <w:p w14:paraId="7F7DD9A9" w14:textId="26B172D0" w:rsidR="00FF6AF3" w:rsidRPr="00982270" w:rsidRDefault="001A52DA" w:rsidP="008A3CD8">
      <w:pPr>
        <w:spacing w:after="0"/>
        <w:jc w:val="center"/>
        <w:rPr>
          <w:rFonts w:cs="Times New Roman"/>
          <w:b/>
          <w:bCs/>
        </w:rPr>
      </w:pPr>
      <w:r>
        <w:rPr>
          <w:rFonts w:cs="Times New Roman"/>
          <w:b/>
          <w:bCs/>
        </w:rPr>
        <w:t>EVERTON GRAFFITTI</w:t>
      </w:r>
    </w:p>
    <w:p w14:paraId="7F7DD9AA" w14:textId="77777777" w:rsidR="000F3B88" w:rsidRPr="00982270" w:rsidRDefault="008A3CD8" w:rsidP="008A3CD8">
      <w:pPr>
        <w:spacing w:after="0"/>
        <w:jc w:val="center"/>
        <w:rPr>
          <w:rFonts w:cs="Times New Roman"/>
          <w:b/>
          <w:bCs/>
        </w:rPr>
      </w:pPr>
      <w:r w:rsidRPr="00982270">
        <w:rPr>
          <w:rFonts w:cs="Times New Roman"/>
          <w:b/>
          <w:bCs/>
        </w:rPr>
        <w:t>Presidente do Poder Legislativo</w:t>
      </w:r>
    </w:p>
    <w:p w14:paraId="7F7DD9AB" w14:textId="77777777" w:rsidR="00982270" w:rsidRPr="00982270" w:rsidRDefault="00982270">
      <w:pPr>
        <w:spacing w:after="0"/>
        <w:jc w:val="center"/>
        <w:rPr>
          <w:rFonts w:cs="Times New Roman"/>
          <w:b/>
          <w:bCs/>
        </w:rPr>
      </w:pPr>
    </w:p>
    <w:sectPr w:rsidR="00982270" w:rsidRPr="00982270" w:rsidSect="00FF6AF3">
      <w:pgSz w:w="11906" w:h="16838"/>
      <w:pgMar w:top="212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52EA04" w14:textId="77777777" w:rsidR="00632F16" w:rsidRDefault="00632F16" w:rsidP="00FF6AF3">
      <w:pPr>
        <w:spacing w:after="0" w:line="240" w:lineRule="auto"/>
      </w:pPr>
      <w:r>
        <w:separator/>
      </w:r>
    </w:p>
  </w:endnote>
  <w:endnote w:type="continuationSeparator" w:id="0">
    <w:p w14:paraId="630EC7C9" w14:textId="77777777" w:rsidR="00632F16" w:rsidRDefault="00632F16" w:rsidP="00FF6A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72B460" w14:textId="77777777" w:rsidR="00632F16" w:rsidRDefault="00632F16" w:rsidP="00FF6AF3">
      <w:pPr>
        <w:spacing w:after="0" w:line="240" w:lineRule="auto"/>
      </w:pPr>
      <w:r>
        <w:separator/>
      </w:r>
    </w:p>
  </w:footnote>
  <w:footnote w:type="continuationSeparator" w:id="0">
    <w:p w14:paraId="4D872514" w14:textId="77777777" w:rsidR="00632F16" w:rsidRDefault="00632F16" w:rsidP="00FF6A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AF3"/>
    <w:rsid w:val="000148D7"/>
    <w:rsid w:val="000869F1"/>
    <w:rsid w:val="000F1C25"/>
    <w:rsid w:val="000F3B88"/>
    <w:rsid w:val="00141A08"/>
    <w:rsid w:val="001A52DA"/>
    <w:rsid w:val="001C6023"/>
    <w:rsid w:val="00260893"/>
    <w:rsid w:val="002814E7"/>
    <w:rsid w:val="0029394F"/>
    <w:rsid w:val="002B1763"/>
    <w:rsid w:val="002D7DD5"/>
    <w:rsid w:val="003B2DD8"/>
    <w:rsid w:val="0042053C"/>
    <w:rsid w:val="005B5AEB"/>
    <w:rsid w:val="00600137"/>
    <w:rsid w:val="00632F16"/>
    <w:rsid w:val="00642BCA"/>
    <w:rsid w:val="00694119"/>
    <w:rsid w:val="006F111C"/>
    <w:rsid w:val="00702F48"/>
    <w:rsid w:val="00710378"/>
    <w:rsid w:val="00753C68"/>
    <w:rsid w:val="00783447"/>
    <w:rsid w:val="007D45DC"/>
    <w:rsid w:val="008107B1"/>
    <w:rsid w:val="0082415A"/>
    <w:rsid w:val="008547DC"/>
    <w:rsid w:val="008A00CD"/>
    <w:rsid w:val="008A3CD8"/>
    <w:rsid w:val="00962318"/>
    <w:rsid w:val="00982270"/>
    <w:rsid w:val="00A03FB7"/>
    <w:rsid w:val="00B0104D"/>
    <w:rsid w:val="00B40075"/>
    <w:rsid w:val="00BB349A"/>
    <w:rsid w:val="00BE7895"/>
    <w:rsid w:val="00C3393E"/>
    <w:rsid w:val="00CB2635"/>
    <w:rsid w:val="00CE708E"/>
    <w:rsid w:val="00CF0CE5"/>
    <w:rsid w:val="00D33461"/>
    <w:rsid w:val="00E86534"/>
    <w:rsid w:val="00E95DEF"/>
    <w:rsid w:val="00EF3B12"/>
    <w:rsid w:val="00F067E6"/>
    <w:rsid w:val="00F93EC9"/>
    <w:rsid w:val="00FF3195"/>
    <w:rsid w:val="00FF6AF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7DD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FF6AF3"/>
    <w:pPr>
      <w:widowControl w:val="0"/>
      <w:autoSpaceDE w:val="0"/>
      <w:autoSpaceDN w:val="0"/>
      <w:spacing w:before="241" w:after="0" w:line="240" w:lineRule="auto"/>
      <w:ind w:left="322" w:right="452"/>
      <w:jc w:val="both"/>
    </w:pPr>
    <w:rPr>
      <w:rFonts w:ascii="Cambria" w:eastAsia="Cambria" w:hAnsi="Cambria" w:cs="Cambria"/>
      <w:lang w:val="pt-PT"/>
    </w:rPr>
  </w:style>
  <w:style w:type="paragraph" w:customStyle="1" w:styleId="western">
    <w:name w:val="western"/>
    <w:basedOn w:val="Normal"/>
    <w:rsid w:val="00FF6AF3"/>
    <w:pPr>
      <w:spacing w:before="100" w:beforeAutospacing="1" w:after="100" w:afterAutospacing="1" w:line="240" w:lineRule="auto"/>
      <w:jc w:val="both"/>
    </w:pPr>
    <w:rPr>
      <w:rFonts w:ascii="Courier New" w:eastAsia="Times New Roman" w:hAnsi="Courier New" w:cs="Courier New"/>
      <w:color w:val="000000"/>
      <w:sz w:val="24"/>
      <w:szCs w:val="24"/>
      <w:lang w:eastAsia="pt-BR"/>
    </w:rPr>
  </w:style>
  <w:style w:type="paragraph" w:customStyle="1" w:styleId="directlegisfeatured-item">
    <w:name w:val="directlegisfeatured-item"/>
    <w:basedOn w:val="Normal"/>
    <w:rsid w:val="00FF6AF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F6AF3"/>
    <w:rPr>
      <w:b/>
      <w:bCs/>
    </w:rPr>
  </w:style>
  <w:style w:type="paragraph" w:styleId="Corpodetexto">
    <w:name w:val="Body Text"/>
    <w:basedOn w:val="Normal"/>
    <w:link w:val="CorpodetextoChar"/>
    <w:uiPriority w:val="1"/>
    <w:qFormat/>
    <w:rsid w:val="00FF6AF3"/>
    <w:pPr>
      <w:widowControl w:val="0"/>
      <w:autoSpaceDE w:val="0"/>
      <w:autoSpaceDN w:val="0"/>
      <w:spacing w:after="0" w:line="240" w:lineRule="auto"/>
    </w:pPr>
    <w:rPr>
      <w:rFonts w:ascii="Cambria" w:eastAsia="Cambria" w:hAnsi="Cambria" w:cs="Cambria"/>
      <w:sz w:val="24"/>
      <w:szCs w:val="24"/>
      <w:lang w:val="pt-PT"/>
    </w:rPr>
  </w:style>
  <w:style w:type="character" w:customStyle="1" w:styleId="CorpodetextoChar">
    <w:name w:val="Corpo de texto Char"/>
    <w:basedOn w:val="Fontepargpadro"/>
    <w:link w:val="Corpodetexto"/>
    <w:uiPriority w:val="1"/>
    <w:rsid w:val="00FF6AF3"/>
    <w:rPr>
      <w:rFonts w:ascii="Cambria" w:eastAsia="Cambria" w:hAnsi="Cambria" w:cs="Cambria"/>
      <w:sz w:val="24"/>
      <w:szCs w:val="24"/>
      <w:lang w:val="pt-PT"/>
    </w:rPr>
  </w:style>
  <w:style w:type="paragraph" w:customStyle="1" w:styleId="Default">
    <w:name w:val="Default"/>
    <w:rsid w:val="00CB2635"/>
    <w:pPr>
      <w:autoSpaceDE w:val="0"/>
      <w:autoSpaceDN w:val="0"/>
      <w:adjustRightInd w:val="0"/>
      <w:spacing w:after="0" w:line="240" w:lineRule="auto"/>
    </w:pPr>
    <w:rPr>
      <w:rFonts w:ascii="Arial" w:eastAsiaTheme="minorEastAsia" w:hAnsi="Arial" w:cs="Arial"/>
      <w:color w:val="000000"/>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FF6AF3"/>
    <w:pPr>
      <w:widowControl w:val="0"/>
      <w:autoSpaceDE w:val="0"/>
      <w:autoSpaceDN w:val="0"/>
      <w:spacing w:before="241" w:after="0" w:line="240" w:lineRule="auto"/>
      <w:ind w:left="322" w:right="452"/>
      <w:jc w:val="both"/>
    </w:pPr>
    <w:rPr>
      <w:rFonts w:ascii="Cambria" w:eastAsia="Cambria" w:hAnsi="Cambria" w:cs="Cambria"/>
      <w:lang w:val="pt-PT"/>
    </w:rPr>
  </w:style>
  <w:style w:type="paragraph" w:customStyle="1" w:styleId="western">
    <w:name w:val="western"/>
    <w:basedOn w:val="Normal"/>
    <w:rsid w:val="00FF6AF3"/>
    <w:pPr>
      <w:spacing w:before="100" w:beforeAutospacing="1" w:after="100" w:afterAutospacing="1" w:line="240" w:lineRule="auto"/>
      <w:jc w:val="both"/>
    </w:pPr>
    <w:rPr>
      <w:rFonts w:ascii="Courier New" w:eastAsia="Times New Roman" w:hAnsi="Courier New" w:cs="Courier New"/>
      <w:color w:val="000000"/>
      <w:sz w:val="24"/>
      <w:szCs w:val="24"/>
      <w:lang w:eastAsia="pt-BR"/>
    </w:rPr>
  </w:style>
  <w:style w:type="paragraph" w:customStyle="1" w:styleId="directlegisfeatured-item">
    <w:name w:val="directlegisfeatured-item"/>
    <w:basedOn w:val="Normal"/>
    <w:rsid w:val="00FF6AF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F6AF3"/>
    <w:rPr>
      <w:b/>
      <w:bCs/>
    </w:rPr>
  </w:style>
  <w:style w:type="paragraph" w:styleId="Corpodetexto">
    <w:name w:val="Body Text"/>
    <w:basedOn w:val="Normal"/>
    <w:link w:val="CorpodetextoChar"/>
    <w:uiPriority w:val="1"/>
    <w:qFormat/>
    <w:rsid w:val="00FF6AF3"/>
    <w:pPr>
      <w:widowControl w:val="0"/>
      <w:autoSpaceDE w:val="0"/>
      <w:autoSpaceDN w:val="0"/>
      <w:spacing w:after="0" w:line="240" w:lineRule="auto"/>
    </w:pPr>
    <w:rPr>
      <w:rFonts w:ascii="Cambria" w:eastAsia="Cambria" w:hAnsi="Cambria" w:cs="Cambria"/>
      <w:sz w:val="24"/>
      <w:szCs w:val="24"/>
      <w:lang w:val="pt-PT"/>
    </w:rPr>
  </w:style>
  <w:style w:type="character" w:customStyle="1" w:styleId="CorpodetextoChar">
    <w:name w:val="Corpo de texto Char"/>
    <w:basedOn w:val="Fontepargpadro"/>
    <w:link w:val="Corpodetexto"/>
    <w:uiPriority w:val="1"/>
    <w:rsid w:val="00FF6AF3"/>
    <w:rPr>
      <w:rFonts w:ascii="Cambria" w:eastAsia="Cambria" w:hAnsi="Cambria" w:cs="Cambria"/>
      <w:sz w:val="24"/>
      <w:szCs w:val="24"/>
      <w:lang w:val="pt-PT"/>
    </w:rPr>
  </w:style>
  <w:style w:type="paragraph" w:customStyle="1" w:styleId="Default">
    <w:name w:val="Default"/>
    <w:rsid w:val="00CB2635"/>
    <w:pPr>
      <w:autoSpaceDE w:val="0"/>
      <w:autoSpaceDN w:val="0"/>
      <w:adjustRightInd w:val="0"/>
      <w:spacing w:after="0" w:line="240" w:lineRule="auto"/>
    </w:pPr>
    <w:rPr>
      <w:rFonts w:ascii="Arial" w:eastAsiaTheme="minorEastAsia" w:hAnsi="Arial" w:cs="Arial"/>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2598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1150</Words>
  <Characters>6212</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cp:revision>
  <dcterms:created xsi:type="dcterms:W3CDTF">2025-01-24T19:21:00Z</dcterms:created>
  <dcterms:modified xsi:type="dcterms:W3CDTF">2025-01-24T19:21:00Z</dcterms:modified>
</cp:coreProperties>
</file>