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D87C" w14:textId="77777777" w:rsidR="00FF6AF3" w:rsidRPr="009119E8" w:rsidRDefault="00FF6AF3" w:rsidP="0082415A">
      <w:pPr>
        <w:jc w:val="center"/>
        <w:rPr>
          <w:rFonts w:cs="Times New Roman"/>
          <w:b/>
          <w:bCs/>
        </w:rPr>
      </w:pPr>
      <w:r w:rsidRPr="009119E8">
        <w:rPr>
          <w:rFonts w:cs="Times New Roman"/>
          <w:b/>
          <w:bCs/>
        </w:rPr>
        <w:t>TERMO DE REFERÊNCIA</w:t>
      </w:r>
    </w:p>
    <w:p w14:paraId="7F7DD87D" w14:textId="77777777" w:rsidR="00FF6AF3" w:rsidRPr="009119E8" w:rsidRDefault="00FF6AF3" w:rsidP="00CB2635">
      <w:pPr>
        <w:jc w:val="both"/>
        <w:rPr>
          <w:rFonts w:cs="Times New Roman"/>
          <w:b/>
          <w:bCs/>
        </w:rPr>
      </w:pPr>
    </w:p>
    <w:p w14:paraId="7F7DD87E" w14:textId="77777777" w:rsidR="00FF6AF3" w:rsidRPr="009119E8" w:rsidRDefault="00FF6AF3" w:rsidP="00CB2635">
      <w:pPr>
        <w:pStyle w:val="PargrafodaLista"/>
        <w:spacing w:before="0"/>
        <w:ind w:left="0"/>
        <w:rPr>
          <w:rFonts w:asciiTheme="minorHAnsi" w:hAnsiTheme="minorHAnsi" w:cs="Times New Roman"/>
          <w:b/>
          <w:bCs/>
          <w:u w:val="single"/>
        </w:rPr>
      </w:pPr>
      <w:r w:rsidRPr="009119E8">
        <w:rPr>
          <w:rFonts w:asciiTheme="minorHAnsi" w:hAnsiTheme="minorHAnsi" w:cs="Times New Roman"/>
          <w:b/>
          <w:bCs/>
          <w:u w:val="single"/>
        </w:rPr>
        <w:t>1. ESPECIFICAÇÃO DO OBJETO PRETENDIDO</w:t>
      </w:r>
    </w:p>
    <w:p w14:paraId="7F7DD87F" w14:textId="77777777" w:rsidR="00982270" w:rsidRPr="009119E8" w:rsidRDefault="00982270" w:rsidP="00982270">
      <w:pPr>
        <w:jc w:val="both"/>
        <w:rPr>
          <w:rFonts w:cs="Times New Roman"/>
        </w:rPr>
      </w:pPr>
    </w:p>
    <w:p w14:paraId="7F7DD881" w14:textId="555C6AFC" w:rsidR="00982270" w:rsidRPr="009119E8" w:rsidRDefault="00982270" w:rsidP="00982270">
      <w:pPr>
        <w:jc w:val="both"/>
        <w:rPr>
          <w:rFonts w:cs="Arial"/>
          <w:bCs/>
        </w:rPr>
      </w:pPr>
      <w:r w:rsidRPr="009119E8">
        <w:rPr>
          <w:rFonts w:cs="Times New Roman"/>
        </w:rPr>
        <w:tab/>
      </w:r>
      <w:r w:rsidR="0084603C" w:rsidRPr="009119E8">
        <w:rPr>
          <w:rFonts w:cs="Times New Roman"/>
        </w:rPr>
        <w:t xml:space="preserve">Constitui objeto da presente licitação a contratação de empresa para </w:t>
      </w:r>
      <w:r w:rsidR="002C153E" w:rsidRPr="009119E8">
        <w:rPr>
          <w:b/>
        </w:rPr>
        <w:t>venda e instalação de piso laminado, perfil metálico e rodapés no Plenário e na Secretaria do Poder Legislativo de Putinga/R</w:t>
      </w:r>
      <w:r w:rsidR="00057FE1" w:rsidRPr="009119E8">
        <w:rPr>
          <w:b/>
        </w:rPr>
        <w:t xml:space="preserve">S, </w:t>
      </w:r>
      <w:r w:rsidR="00057FE1" w:rsidRPr="009119E8">
        <w:rPr>
          <w:bCs/>
        </w:rPr>
        <w:t>compreendendo os</w:t>
      </w:r>
      <w:r w:rsidR="00FA69EE" w:rsidRPr="009119E8">
        <w:rPr>
          <w:bCs/>
        </w:rPr>
        <w:t xml:space="preserve"> produtos descritos no item 2.</w:t>
      </w:r>
    </w:p>
    <w:p w14:paraId="6967DECF" w14:textId="77777777" w:rsidR="00D95D4B" w:rsidRPr="009119E8" w:rsidRDefault="00D95D4B" w:rsidP="00982270">
      <w:pPr>
        <w:jc w:val="both"/>
        <w:rPr>
          <w:rFonts w:cs="Times New Roman"/>
        </w:rPr>
      </w:pPr>
    </w:p>
    <w:p w14:paraId="7F7DD97A" w14:textId="00C9B094" w:rsidR="00982270" w:rsidRPr="009119E8" w:rsidRDefault="00982270" w:rsidP="00F93EC9">
      <w:pPr>
        <w:jc w:val="both"/>
        <w:rPr>
          <w:rFonts w:cs="Times New Roman"/>
          <w:b/>
        </w:rPr>
      </w:pPr>
      <w:r w:rsidRPr="009119E8">
        <w:rPr>
          <w:rFonts w:cs="Times New Roman"/>
          <w:b/>
        </w:rPr>
        <w:t>2.</w:t>
      </w:r>
      <w:r w:rsidRPr="009119E8">
        <w:rPr>
          <w:rFonts w:cs="Times New Roman"/>
          <w:b/>
        </w:rPr>
        <w:tab/>
        <w:t xml:space="preserve">ESPECIFICAÇÕES </w:t>
      </w:r>
      <w:r w:rsidR="00FA69EE" w:rsidRPr="009119E8">
        <w:rPr>
          <w:rFonts w:cs="Times New Roman"/>
          <w:b/>
        </w:rPr>
        <w:t>DOS ITENS</w:t>
      </w:r>
    </w:p>
    <w:p w14:paraId="04EB04F3" w14:textId="77777777" w:rsidR="00C90633" w:rsidRPr="009119E8" w:rsidRDefault="00FA69EE" w:rsidP="00F93EC9">
      <w:pPr>
        <w:jc w:val="both"/>
        <w:rPr>
          <w:bCs/>
          <w:sz w:val="24"/>
          <w:szCs w:val="24"/>
        </w:rPr>
      </w:pPr>
      <w:r w:rsidRPr="009119E8">
        <w:rPr>
          <w:rFonts w:cs="Times New Roman"/>
          <w:b/>
        </w:rPr>
        <w:tab/>
      </w:r>
      <w:r w:rsidR="00A91C8C" w:rsidRPr="009119E8">
        <w:rPr>
          <w:rFonts w:cs="Times New Roman"/>
          <w:bCs/>
        </w:rPr>
        <w:t xml:space="preserve">Compõem o objeto da </w:t>
      </w:r>
      <w:r w:rsidR="0076687B" w:rsidRPr="009119E8">
        <w:rPr>
          <w:rFonts w:cs="Times New Roman"/>
          <w:bCs/>
        </w:rPr>
        <w:t xml:space="preserve">licitação os itens abaixo, os quais devem </w:t>
      </w:r>
      <w:r w:rsidR="00E0716A" w:rsidRPr="009119E8">
        <w:rPr>
          <w:bCs/>
          <w:sz w:val="24"/>
          <w:szCs w:val="24"/>
        </w:rPr>
        <w:t>estar em conformidade com as normas e padrões da ABNT/NBR – Associação Brasileira de Normas Técnicas, do INMETRO e de outras normas regulamentadoras aplicáveis aos objetos, em vigor (caso houver):</w:t>
      </w:r>
    </w:p>
    <w:tbl>
      <w:tblPr>
        <w:tblW w:w="10263" w:type="dxa"/>
        <w:tblInd w:w="-837" w:type="dxa"/>
        <w:tblLayout w:type="fixed"/>
        <w:tblCellMar>
          <w:left w:w="70" w:type="dxa"/>
          <w:right w:w="70" w:type="dxa"/>
        </w:tblCellMar>
        <w:tblLook w:val="04A0" w:firstRow="1" w:lastRow="0" w:firstColumn="1" w:lastColumn="0" w:noHBand="0" w:noVBand="1"/>
      </w:tblPr>
      <w:tblGrid>
        <w:gridCol w:w="1456"/>
        <w:gridCol w:w="1436"/>
        <w:gridCol w:w="3118"/>
        <w:gridCol w:w="1277"/>
        <w:gridCol w:w="1559"/>
        <w:gridCol w:w="1417"/>
      </w:tblGrid>
      <w:tr w:rsidR="009119E8" w:rsidRPr="009119E8" w14:paraId="3E682C67" w14:textId="6F079240" w:rsidTr="00045299">
        <w:trPr>
          <w:trHeight w:val="600"/>
        </w:trPr>
        <w:tc>
          <w:tcPr>
            <w:tcW w:w="145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7299F77" w14:textId="77777777" w:rsidR="00D10E39" w:rsidRPr="009119E8" w:rsidRDefault="00D10E39" w:rsidP="00045299">
            <w:pPr>
              <w:jc w:val="center"/>
              <w:rPr>
                <w:rFonts w:cs="Arial"/>
                <w:bCs/>
                <w:lang w:bidi="hi-IN"/>
              </w:rPr>
            </w:pPr>
            <w:r w:rsidRPr="009119E8">
              <w:rPr>
                <w:rFonts w:cs="Arial"/>
                <w:bCs/>
                <w:lang w:bidi="hi-IN"/>
              </w:rPr>
              <w:t>Ambiente</w:t>
            </w:r>
          </w:p>
        </w:tc>
        <w:tc>
          <w:tcPr>
            <w:tcW w:w="1436" w:type="dxa"/>
            <w:tcBorders>
              <w:top w:val="single" w:sz="4" w:space="0" w:color="000000"/>
              <w:left w:val="nil"/>
              <w:bottom w:val="single" w:sz="4" w:space="0" w:color="000000"/>
              <w:right w:val="single" w:sz="4" w:space="0" w:color="000000"/>
            </w:tcBorders>
            <w:shd w:val="clear" w:color="auto" w:fill="FFFFFF"/>
            <w:vAlign w:val="center"/>
            <w:hideMark/>
          </w:tcPr>
          <w:p w14:paraId="22D7731F" w14:textId="0524C58E" w:rsidR="00D10E39" w:rsidRPr="009119E8" w:rsidRDefault="00D10E39" w:rsidP="00045299">
            <w:pPr>
              <w:jc w:val="center"/>
              <w:rPr>
                <w:rFonts w:cs="Arial"/>
                <w:bCs/>
                <w:lang w:bidi="hi-IN"/>
              </w:rPr>
            </w:pPr>
            <w:r w:rsidRPr="009119E8">
              <w:rPr>
                <w:rFonts w:cs="Arial"/>
                <w:bCs/>
                <w:lang w:bidi="hi-IN"/>
              </w:rPr>
              <w:t>Item</w:t>
            </w:r>
          </w:p>
        </w:tc>
        <w:tc>
          <w:tcPr>
            <w:tcW w:w="3118" w:type="dxa"/>
            <w:tcBorders>
              <w:top w:val="single" w:sz="4" w:space="0" w:color="000000"/>
              <w:left w:val="nil"/>
              <w:bottom w:val="single" w:sz="4" w:space="0" w:color="000000"/>
              <w:right w:val="single" w:sz="4" w:space="0" w:color="000000"/>
            </w:tcBorders>
            <w:shd w:val="clear" w:color="auto" w:fill="FFFFFF"/>
            <w:vAlign w:val="center"/>
          </w:tcPr>
          <w:p w14:paraId="5109EA0F" w14:textId="11F1159A" w:rsidR="00D10E39" w:rsidRPr="009119E8" w:rsidRDefault="00D10E39" w:rsidP="00045299">
            <w:pPr>
              <w:jc w:val="center"/>
              <w:rPr>
                <w:rFonts w:cs="Arial"/>
                <w:bCs/>
                <w:lang w:bidi="hi-IN"/>
              </w:rPr>
            </w:pPr>
            <w:r w:rsidRPr="009119E8">
              <w:rPr>
                <w:rFonts w:cs="Arial"/>
                <w:bCs/>
                <w:lang w:bidi="hi-IN"/>
              </w:rPr>
              <w:t>Especificação</w:t>
            </w:r>
          </w:p>
        </w:tc>
        <w:tc>
          <w:tcPr>
            <w:tcW w:w="1277" w:type="dxa"/>
            <w:tcBorders>
              <w:top w:val="single" w:sz="4" w:space="0" w:color="000000"/>
              <w:left w:val="nil"/>
              <w:bottom w:val="single" w:sz="4" w:space="0" w:color="000000"/>
              <w:right w:val="single" w:sz="4" w:space="0" w:color="auto"/>
            </w:tcBorders>
            <w:shd w:val="clear" w:color="auto" w:fill="FFFFFF"/>
            <w:vAlign w:val="center"/>
          </w:tcPr>
          <w:p w14:paraId="0D32F1A4" w14:textId="25D1A75D" w:rsidR="00D10E39" w:rsidRPr="009119E8" w:rsidRDefault="00D10E39" w:rsidP="00045299">
            <w:pPr>
              <w:jc w:val="center"/>
              <w:rPr>
                <w:rFonts w:cs="Arial"/>
                <w:bCs/>
                <w:lang w:bidi="hi-IN"/>
              </w:rPr>
            </w:pPr>
            <w:r w:rsidRPr="009119E8">
              <w:rPr>
                <w:rFonts w:cs="Arial"/>
                <w:bCs/>
                <w:lang w:bidi="hi-IN"/>
              </w:rPr>
              <w:t>Quantidade</w:t>
            </w:r>
          </w:p>
        </w:tc>
        <w:tc>
          <w:tcPr>
            <w:tcW w:w="1559" w:type="dxa"/>
            <w:tcBorders>
              <w:top w:val="single" w:sz="4" w:space="0" w:color="000000"/>
              <w:left w:val="single" w:sz="4" w:space="0" w:color="auto"/>
              <w:bottom w:val="single" w:sz="4" w:space="0" w:color="000000"/>
              <w:right w:val="single" w:sz="4" w:space="0" w:color="000000"/>
            </w:tcBorders>
            <w:shd w:val="clear" w:color="auto" w:fill="FFFFFF"/>
            <w:vAlign w:val="center"/>
          </w:tcPr>
          <w:p w14:paraId="0C94B5F4" w14:textId="0925E0EF" w:rsidR="00D10E39" w:rsidRPr="009119E8" w:rsidRDefault="00D10E39" w:rsidP="00045299">
            <w:pPr>
              <w:jc w:val="center"/>
              <w:rPr>
                <w:rFonts w:cs="Arial"/>
                <w:bCs/>
                <w:lang w:bidi="hi-IN"/>
              </w:rPr>
            </w:pPr>
            <w:r w:rsidRPr="009119E8">
              <w:rPr>
                <w:rFonts w:cs="Arial"/>
                <w:bCs/>
                <w:lang w:bidi="hi-IN"/>
              </w:rPr>
              <w:t>Valor Máximo Unitário</w:t>
            </w:r>
          </w:p>
        </w:tc>
        <w:tc>
          <w:tcPr>
            <w:tcW w:w="1417" w:type="dxa"/>
            <w:tcBorders>
              <w:top w:val="single" w:sz="4" w:space="0" w:color="000000"/>
              <w:left w:val="nil"/>
              <w:bottom w:val="single" w:sz="4" w:space="0" w:color="000000"/>
              <w:right w:val="single" w:sz="4" w:space="0" w:color="000000"/>
            </w:tcBorders>
            <w:shd w:val="clear" w:color="auto" w:fill="FFFFFF"/>
            <w:vAlign w:val="center"/>
          </w:tcPr>
          <w:p w14:paraId="10829312" w14:textId="380E963B" w:rsidR="00D10E39" w:rsidRPr="009119E8" w:rsidRDefault="00D10E39" w:rsidP="00045299">
            <w:pPr>
              <w:jc w:val="center"/>
              <w:rPr>
                <w:rFonts w:cs="Arial"/>
                <w:bCs/>
                <w:lang w:bidi="hi-IN"/>
              </w:rPr>
            </w:pPr>
            <w:r w:rsidRPr="009119E8">
              <w:rPr>
                <w:rFonts w:cs="Arial"/>
                <w:bCs/>
                <w:lang w:bidi="hi-IN"/>
              </w:rPr>
              <w:t>Valor total</w:t>
            </w:r>
          </w:p>
        </w:tc>
      </w:tr>
      <w:tr w:rsidR="009119E8" w:rsidRPr="009119E8" w14:paraId="6669705B" w14:textId="2E8345FA" w:rsidTr="00045299">
        <w:trPr>
          <w:trHeight w:val="567"/>
        </w:trPr>
        <w:tc>
          <w:tcPr>
            <w:tcW w:w="145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D7C317A" w14:textId="77777777" w:rsidR="00D10E39" w:rsidRPr="009119E8" w:rsidRDefault="00D10E39" w:rsidP="00045299">
            <w:pPr>
              <w:jc w:val="center"/>
              <w:rPr>
                <w:rFonts w:cs="Arial"/>
                <w:bCs/>
                <w:lang w:bidi="hi-IN"/>
              </w:rPr>
            </w:pPr>
            <w:r w:rsidRPr="009119E8">
              <w:rPr>
                <w:rFonts w:cs="Arial"/>
                <w:bCs/>
                <w:lang w:bidi="hi-IN"/>
              </w:rPr>
              <w:t>Secretaria</w:t>
            </w:r>
          </w:p>
        </w:tc>
        <w:tc>
          <w:tcPr>
            <w:tcW w:w="1436" w:type="dxa"/>
            <w:tcBorders>
              <w:top w:val="single" w:sz="4" w:space="0" w:color="000000"/>
              <w:left w:val="nil"/>
              <w:bottom w:val="single" w:sz="4" w:space="0" w:color="000000"/>
              <w:right w:val="single" w:sz="4" w:space="0" w:color="000000"/>
            </w:tcBorders>
            <w:shd w:val="clear" w:color="auto" w:fill="FFFFFF"/>
            <w:vAlign w:val="center"/>
          </w:tcPr>
          <w:p w14:paraId="19297490" w14:textId="7644D3C3" w:rsidR="00D10E39" w:rsidRPr="009119E8" w:rsidRDefault="00D10E39" w:rsidP="00045299">
            <w:pPr>
              <w:jc w:val="center"/>
              <w:rPr>
                <w:rFonts w:cs="Arial"/>
                <w:bCs/>
                <w:lang w:bidi="hi-IN"/>
              </w:rPr>
            </w:pPr>
            <w:r w:rsidRPr="009119E8">
              <w:rPr>
                <w:rFonts w:cs="Arial"/>
                <w:bCs/>
                <w:lang w:bidi="hi-IN"/>
              </w:rPr>
              <w:t>Piso Vinílico – cor Danúbio</w:t>
            </w:r>
          </w:p>
        </w:tc>
        <w:tc>
          <w:tcPr>
            <w:tcW w:w="3118" w:type="dxa"/>
            <w:tcBorders>
              <w:top w:val="single" w:sz="4" w:space="0" w:color="000000"/>
              <w:left w:val="nil"/>
              <w:bottom w:val="single" w:sz="4" w:space="0" w:color="000000"/>
              <w:right w:val="single" w:sz="4" w:space="0" w:color="000000"/>
            </w:tcBorders>
            <w:shd w:val="clear" w:color="auto" w:fill="FFFFFF"/>
            <w:vAlign w:val="center"/>
          </w:tcPr>
          <w:p w14:paraId="21E1D759" w14:textId="17B77C51" w:rsidR="00D10E39" w:rsidRPr="009119E8" w:rsidRDefault="00D10E39" w:rsidP="00045299">
            <w:pPr>
              <w:jc w:val="center"/>
              <w:rPr>
                <w:rFonts w:cs="Arial"/>
                <w:bCs/>
                <w:lang w:bidi="hi-IN"/>
              </w:rPr>
            </w:pPr>
            <w:r w:rsidRPr="009119E8">
              <w:rPr>
                <w:rFonts w:cs="Arial"/>
                <w:bCs/>
                <w:lang w:bidi="hi-IN"/>
              </w:rPr>
              <w:t>Piso Vinílico modelo clicado, cor Danúbio, classificação de uso 32 a 33 (comercial moderado a pesado), com espessura de até 5mm</w:t>
            </w:r>
          </w:p>
        </w:tc>
        <w:tc>
          <w:tcPr>
            <w:tcW w:w="1277" w:type="dxa"/>
            <w:tcBorders>
              <w:top w:val="single" w:sz="4" w:space="0" w:color="000000"/>
              <w:left w:val="nil"/>
              <w:bottom w:val="single" w:sz="4" w:space="0" w:color="000000"/>
              <w:right w:val="single" w:sz="4" w:space="0" w:color="auto"/>
            </w:tcBorders>
            <w:shd w:val="clear" w:color="auto" w:fill="FFFFFF"/>
            <w:vAlign w:val="center"/>
          </w:tcPr>
          <w:p w14:paraId="64B44C1C" w14:textId="208DFE3C" w:rsidR="00D10E39" w:rsidRPr="009119E8" w:rsidRDefault="00045299" w:rsidP="00045299">
            <w:pPr>
              <w:jc w:val="center"/>
              <w:rPr>
                <w:rFonts w:cs="Arial"/>
                <w:bCs/>
                <w:lang w:bidi="hi-IN"/>
              </w:rPr>
            </w:pPr>
            <w:r w:rsidRPr="009119E8">
              <w:rPr>
                <w:rFonts w:cs="Arial"/>
                <w:bCs/>
                <w:lang w:bidi="hi-IN"/>
              </w:rPr>
              <w:t>45m</w:t>
            </w:r>
            <w:r w:rsidR="0044518D" w:rsidRPr="009119E8">
              <w:rPr>
                <w:rFonts w:cs="Arial"/>
                <w:bCs/>
                <w:lang w:bidi="hi-IN"/>
              </w:rPr>
              <w:t>²</w:t>
            </w:r>
          </w:p>
        </w:tc>
        <w:tc>
          <w:tcPr>
            <w:tcW w:w="1559" w:type="dxa"/>
            <w:tcBorders>
              <w:top w:val="single" w:sz="4" w:space="0" w:color="000000"/>
              <w:left w:val="single" w:sz="4" w:space="0" w:color="auto"/>
              <w:bottom w:val="single" w:sz="4" w:space="0" w:color="000000"/>
              <w:right w:val="single" w:sz="4" w:space="0" w:color="000000"/>
            </w:tcBorders>
            <w:shd w:val="clear" w:color="auto" w:fill="FFFFFF"/>
            <w:vAlign w:val="center"/>
          </w:tcPr>
          <w:p w14:paraId="001D4EA7" w14:textId="7817729E" w:rsidR="00D10E39" w:rsidRPr="009119E8" w:rsidRDefault="00651194" w:rsidP="00045299">
            <w:pPr>
              <w:jc w:val="center"/>
              <w:rPr>
                <w:rFonts w:cs="Arial"/>
                <w:bCs/>
                <w:lang w:bidi="hi-IN"/>
              </w:rPr>
            </w:pPr>
            <w:r w:rsidRPr="009119E8">
              <w:rPr>
                <w:rFonts w:cs="Arial"/>
                <w:bCs/>
                <w:lang w:bidi="hi-IN"/>
              </w:rPr>
              <w:t xml:space="preserve">R$ </w:t>
            </w:r>
            <w:r w:rsidR="0044518D" w:rsidRPr="009119E8">
              <w:rPr>
                <w:rFonts w:cs="Arial"/>
                <w:bCs/>
                <w:lang w:bidi="hi-IN"/>
              </w:rPr>
              <w:t>157,50</w:t>
            </w:r>
          </w:p>
        </w:tc>
        <w:tc>
          <w:tcPr>
            <w:tcW w:w="1417" w:type="dxa"/>
            <w:tcBorders>
              <w:top w:val="single" w:sz="4" w:space="0" w:color="000000"/>
              <w:left w:val="nil"/>
              <w:bottom w:val="single" w:sz="4" w:space="0" w:color="000000"/>
              <w:right w:val="single" w:sz="4" w:space="0" w:color="000000"/>
            </w:tcBorders>
            <w:shd w:val="clear" w:color="auto" w:fill="FFFFFF"/>
            <w:vAlign w:val="center"/>
          </w:tcPr>
          <w:p w14:paraId="7D20537F" w14:textId="577AD7B0" w:rsidR="00D10E39" w:rsidRPr="009119E8" w:rsidRDefault="005021AD" w:rsidP="00045299">
            <w:pPr>
              <w:jc w:val="center"/>
              <w:rPr>
                <w:rFonts w:cs="Arial"/>
                <w:bCs/>
                <w:lang w:bidi="hi-IN"/>
              </w:rPr>
            </w:pPr>
            <w:r w:rsidRPr="009119E8">
              <w:rPr>
                <w:rFonts w:cs="Arial"/>
                <w:bCs/>
                <w:lang w:bidi="hi-IN"/>
              </w:rPr>
              <w:t>R$ 7087,50</w:t>
            </w:r>
          </w:p>
        </w:tc>
      </w:tr>
      <w:tr w:rsidR="009119E8" w:rsidRPr="009119E8" w14:paraId="4B1F4310" w14:textId="0F11D574" w:rsidTr="00045299">
        <w:trPr>
          <w:trHeight w:val="567"/>
        </w:trPr>
        <w:tc>
          <w:tcPr>
            <w:tcW w:w="145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6084E2A" w14:textId="77777777" w:rsidR="00D10E39" w:rsidRPr="009119E8" w:rsidRDefault="00D10E39" w:rsidP="00045299">
            <w:pPr>
              <w:jc w:val="center"/>
              <w:rPr>
                <w:rFonts w:cs="Arial"/>
                <w:bCs/>
                <w:lang w:bidi="hi-IN"/>
              </w:rPr>
            </w:pPr>
            <w:r w:rsidRPr="009119E8">
              <w:rPr>
                <w:rFonts w:cs="Arial"/>
                <w:bCs/>
                <w:lang w:bidi="hi-IN"/>
              </w:rPr>
              <w:t>Secretaria</w:t>
            </w:r>
          </w:p>
        </w:tc>
        <w:tc>
          <w:tcPr>
            <w:tcW w:w="1436" w:type="dxa"/>
            <w:tcBorders>
              <w:top w:val="single" w:sz="4" w:space="0" w:color="000000"/>
              <w:left w:val="nil"/>
              <w:bottom w:val="single" w:sz="4" w:space="0" w:color="000000"/>
              <w:right w:val="single" w:sz="4" w:space="0" w:color="000000"/>
            </w:tcBorders>
            <w:shd w:val="clear" w:color="auto" w:fill="FFFFFF"/>
            <w:vAlign w:val="center"/>
            <w:hideMark/>
          </w:tcPr>
          <w:p w14:paraId="37AB8BCF" w14:textId="77777777" w:rsidR="00D10E39" w:rsidRPr="009119E8" w:rsidRDefault="00D10E39" w:rsidP="00045299">
            <w:pPr>
              <w:jc w:val="center"/>
              <w:rPr>
                <w:rFonts w:cs="Arial"/>
                <w:bCs/>
                <w:lang w:bidi="hi-IN"/>
              </w:rPr>
            </w:pPr>
            <w:r w:rsidRPr="009119E8">
              <w:rPr>
                <w:rFonts w:cs="Arial"/>
                <w:bCs/>
                <w:lang w:bidi="hi-IN"/>
              </w:rPr>
              <w:t>Mão de Obra – Instalação Piso</w:t>
            </w:r>
          </w:p>
        </w:tc>
        <w:tc>
          <w:tcPr>
            <w:tcW w:w="3118" w:type="dxa"/>
            <w:tcBorders>
              <w:top w:val="single" w:sz="4" w:space="0" w:color="000000"/>
              <w:left w:val="nil"/>
              <w:bottom w:val="single" w:sz="4" w:space="0" w:color="000000"/>
              <w:right w:val="single" w:sz="4" w:space="0" w:color="000000"/>
            </w:tcBorders>
            <w:shd w:val="clear" w:color="auto" w:fill="FFFFFF"/>
            <w:vAlign w:val="center"/>
          </w:tcPr>
          <w:p w14:paraId="172805E5" w14:textId="77777777" w:rsidR="00D10E39" w:rsidRPr="009119E8" w:rsidRDefault="00D10E39" w:rsidP="00045299">
            <w:pPr>
              <w:jc w:val="center"/>
              <w:rPr>
                <w:rFonts w:cs="Arial"/>
                <w:bCs/>
                <w:lang w:bidi="hi-IN"/>
              </w:rPr>
            </w:pPr>
          </w:p>
        </w:tc>
        <w:tc>
          <w:tcPr>
            <w:tcW w:w="1277" w:type="dxa"/>
            <w:tcBorders>
              <w:top w:val="single" w:sz="4" w:space="0" w:color="000000"/>
              <w:left w:val="nil"/>
              <w:bottom w:val="single" w:sz="4" w:space="0" w:color="000000"/>
              <w:right w:val="single" w:sz="4" w:space="0" w:color="auto"/>
            </w:tcBorders>
            <w:shd w:val="clear" w:color="auto" w:fill="FFFFFF"/>
            <w:vAlign w:val="center"/>
          </w:tcPr>
          <w:p w14:paraId="1D0EBBEB" w14:textId="77777777" w:rsidR="00D10E39" w:rsidRPr="009119E8" w:rsidRDefault="00D10E39" w:rsidP="00045299">
            <w:pPr>
              <w:jc w:val="center"/>
              <w:rPr>
                <w:rFonts w:cs="Arial"/>
                <w:bCs/>
                <w:lang w:bidi="hi-IN"/>
              </w:rPr>
            </w:pPr>
          </w:p>
        </w:tc>
        <w:tc>
          <w:tcPr>
            <w:tcW w:w="1559" w:type="dxa"/>
            <w:tcBorders>
              <w:top w:val="single" w:sz="4" w:space="0" w:color="000000"/>
              <w:left w:val="single" w:sz="4" w:space="0" w:color="auto"/>
              <w:bottom w:val="single" w:sz="4" w:space="0" w:color="000000"/>
              <w:right w:val="single" w:sz="4" w:space="0" w:color="000000"/>
            </w:tcBorders>
            <w:shd w:val="clear" w:color="auto" w:fill="FFFFFF"/>
            <w:vAlign w:val="center"/>
          </w:tcPr>
          <w:p w14:paraId="5BBD771B" w14:textId="00A0D08A" w:rsidR="00D10E39" w:rsidRPr="009119E8" w:rsidRDefault="00651194" w:rsidP="00045299">
            <w:pPr>
              <w:jc w:val="center"/>
              <w:rPr>
                <w:rFonts w:cs="Arial"/>
                <w:bCs/>
                <w:lang w:bidi="hi-IN"/>
              </w:rPr>
            </w:pPr>
            <w:r w:rsidRPr="009119E8">
              <w:rPr>
                <w:rFonts w:cs="Arial"/>
                <w:bCs/>
                <w:lang w:bidi="hi-IN"/>
              </w:rPr>
              <w:t xml:space="preserve">R$ </w:t>
            </w:r>
            <w:r w:rsidR="0044518D" w:rsidRPr="009119E8">
              <w:rPr>
                <w:rFonts w:cs="Arial"/>
                <w:bCs/>
                <w:lang w:bidi="hi-IN"/>
              </w:rPr>
              <w:t>975,00</w:t>
            </w:r>
          </w:p>
        </w:tc>
        <w:tc>
          <w:tcPr>
            <w:tcW w:w="1417" w:type="dxa"/>
            <w:tcBorders>
              <w:top w:val="single" w:sz="4" w:space="0" w:color="000000"/>
              <w:left w:val="nil"/>
              <w:bottom w:val="single" w:sz="4" w:space="0" w:color="000000"/>
              <w:right w:val="single" w:sz="4" w:space="0" w:color="000000"/>
            </w:tcBorders>
            <w:shd w:val="clear" w:color="auto" w:fill="FFFFFF"/>
            <w:vAlign w:val="center"/>
          </w:tcPr>
          <w:p w14:paraId="3A3671D2" w14:textId="6229895F" w:rsidR="00D10E39" w:rsidRPr="009119E8" w:rsidRDefault="005021AD" w:rsidP="00045299">
            <w:pPr>
              <w:jc w:val="center"/>
              <w:rPr>
                <w:rFonts w:cs="Arial"/>
                <w:bCs/>
                <w:lang w:bidi="hi-IN"/>
              </w:rPr>
            </w:pPr>
            <w:r w:rsidRPr="009119E8">
              <w:rPr>
                <w:rFonts w:cs="Arial"/>
                <w:bCs/>
                <w:lang w:bidi="hi-IN"/>
              </w:rPr>
              <w:t>R$ 975,00</w:t>
            </w:r>
          </w:p>
        </w:tc>
      </w:tr>
      <w:tr w:rsidR="009119E8" w:rsidRPr="009119E8" w14:paraId="262F18CD" w14:textId="5F0EEFB5" w:rsidTr="00045299">
        <w:trPr>
          <w:trHeight w:val="567"/>
        </w:trPr>
        <w:tc>
          <w:tcPr>
            <w:tcW w:w="145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95CA5DE" w14:textId="77777777" w:rsidR="00D10E39" w:rsidRPr="009119E8" w:rsidRDefault="00D10E39" w:rsidP="00045299">
            <w:pPr>
              <w:jc w:val="center"/>
              <w:rPr>
                <w:rFonts w:cs="Arial"/>
                <w:bCs/>
                <w:lang w:bidi="hi-IN"/>
              </w:rPr>
            </w:pPr>
            <w:r w:rsidRPr="009119E8">
              <w:rPr>
                <w:rFonts w:cs="Arial"/>
                <w:bCs/>
                <w:lang w:bidi="hi-IN"/>
              </w:rPr>
              <w:t>Plenário</w:t>
            </w:r>
          </w:p>
        </w:tc>
        <w:tc>
          <w:tcPr>
            <w:tcW w:w="1436" w:type="dxa"/>
            <w:tcBorders>
              <w:top w:val="single" w:sz="4" w:space="0" w:color="000000"/>
              <w:left w:val="nil"/>
              <w:bottom w:val="single" w:sz="4" w:space="0" w:color="000000"/>
              <w:right w:val="single" w:sz="4" w:space="0" w:color="000000"/>
            </w:tcBorders>
            <w:shd w:val="clear" w:color="auto" w:fill="FFFFFF"/>
            <w:vAlign w:val="center"/>
            <w:hideMark/>
          </w:tcPr>
          <w:p w14:paraId="4253DC16" w14:textId="77777777" w:rsidR="00D10E39" w:rsidRPr="009119E8" w:rsidRDefault="00D10E39" w:rsidP="00045299">
            <w:pPr>
              <w:jc w:val="center"/>
              <w:rPr>
                <w:rFonts w:cs="Arial"/>
                <w:bCs/>
                <w:lang w:bidi="hi-IN"/>
              </w:rPr>
            </w:pPr>
            <w:r w:rsidRPr="009119E8">
              <w:rPr>
                <w:rFonts w:cs="Arial"/>
                <w:bCs/>
                <w:lang w:bidi="hi-IN"/>
              </w:rPr>
              <w:t>Piso Vinílico – cor Danúbio</w:t>
            </w:r>
          </w:p>
        </w:tc>
        <w:tc>
          <w:tcPr>
            <w:tcW w:w="3118" w:type="dxa"/>
            <w:tcBorders>
              <w:top w:val="single" w:sz="4" w:space="0" w:color="000000"/>
              <w:left w:val="nil"/>
              <w:bottom w:val="single" w:sz="4" w:space="0" w:color="000000"/>
              <w:right w:val="single" w:sz="4" w:space="0" w:color="000000"/>
            </w:tcBorders>
            <w:shd w:val="clear" w:color="auto" w:fill="FFFFFF"/>
            <w:vAlign w:val="center"/>
          </w:tcPr>
          <w:p w14:paraId="563C834C" w14:textId="5AF9D533" w:rsidR="00D10E39" w:rsidRPr="009119E8" w:rsidRDefault="00D10E39" w:rsidP="00045299">
            <w:pPr>
              <w:jc w:val="center"/>
              <w:rPr>
                <w:rFonts w:cs="Arial"/>
                <w:bCs/>
                <w:lang w:bidi="hi-IN"/>
              </w:rPr>
            </w:pPr>
            <w:r w:rsidRPr="009119E8">
              <w:rPr>
                <w:rFonts w:cs="Arial"/>
                <w:bCs/>
                <w:lang w:bidi="hi-IN"/>
              </w:rPr>
              <w:t>Piso Vinílico modelo clicado, cor Danúbio, classificação de uso 32 a 33 (comercial moderado a pesado), com espessura de até 5mm</w:t>
            </w:r>
          </w:p>
        </w:tc>
        <w:tc>
          <w:tcPr>
            <w:tcW w:w="1277" w:type="dxa"/>
            <w:tcBorders>
              <w:top w:val="single" w:sz="4" w:space="0" w:color="000000"/>
              <w:left w:val="nil"/>
              <w:bottom w:val="single" w:sz="4" w:space="0" w:color="000000"/>
              <w:right w:val="single" w:sz="4" w:space="0" w:color="auto"/>
            </w:tcBorders>
            <w:shd w:val="clear" w:color="auto" w:fill="FFFFFF"/>
            <w:vAlign w:val="center"/>
          </w:tcPr>
          <w:p w14:paraId="5500EFDC" w14:textId="025EFEC5" w:rsidR="00D10E39" w:rsidRPr="009119E8" w:rsidRDefault="00045299" w:rsidP="00045299">
            <w:pPr>
              <w:jc w:val="center"/>
              <w:rPr>
                <w:rFonts w:cs="Arial"/>
                <w:bCs/>
                <w:lang w:bidi="hi-IN"/>
              </w:rPr>
            </w:pPr>
            <w:r w:rsidRPr="009119E8">
              <w:rPr>
                <w:rFonts w:cs="Arial"/>
                <w:bCs/>
                <w:lang w:bidi="hi-IN"/>
              </w:rPr>
              <w:t>245m</w:t>
            </w:r>
            <w:r w:rsidR="0044518D" w:rsidRPr="009119E8">
              <w:rPr>
                <w:rFonts w:cs="Arial"/>
                <w:bCs/>
                <w:lang w:bidi="hi-IN"/>
              </w:rPr>
              <w:t>²</w:t>
            </w:r>
          </w:p>
        </w:tc>
        <w:tc>
          <w:tcPr>
            <w:tcW w:w="1559" w:type="dxa"/>
            <w:tcBorders>
              <w:top w:val="single" w:sz="4" w:space="0" w:color="000000"/>
              <w:left w:val="single" w:sz="4" w:space="0" w:color="auto"/>
              <w:bottom w:val="single" w:sz="4" w:space="0" w:color="000000"/>
              <w:right w:val="single" w:sz="4" w:space="0" w:color="000000"/>
            </w:tcBorders>
            <w:shd w:val="clear" w:color="auto" w:fill="FFFFFF"/>
            <w:vAlign w:val="center"/>
          </w:tcPr>
          <w:p w14:paraId="0232148B" w14:textId="64636C34" w:rsidR="00D10E39" w:rsidRPr="009119E8" w:rsidRDefault="00651194" w:rsidP="00045299">
            <w:pPr>
              <w:jc w:val="center"/>
              <w:rPr>
                <w:rFonts w:cs="Arial"/>
                <w:bCs/>
                <w:lang w:bidi="hi-IN"/>
              </w:rPr>
            </w:pPr>
            <w:r w:rsidRPr="009119E8">
              <w:rPr>
                <w:rFonts w:cs="Arial"/>
                <w:bCs/>
                <w:lang w:bidi="hi-IN"/>
              </w:rPr>
              <w:t xml:space="preserve">R$ </w:t>
            </w:r>
            <w:r w:rsidR="0044518D" w:rsidRPr="009119E8">
              <w:rPr>
                <w:rFonts w:cs="Arial"/>
                <w:bCs/>
                <w:lang w:bidi="hi-IN"/>
              </w:rPr>
              <w:t>157,50</w:t>
            </w:r>
          </w:p>
        </w:tc>
        <w:tc>
          <w:tcPr>
            <w:tcW w:w="1417" w:type="dxa"/>
            <w:tcBorders>
              <w:top w:val="single" w:sz="4" w:space="0" w:color="000000"/>
              <w:left w:val="nil"/>
              <w:bottom w:val="single" w:sz="4" w:space="0" w:color="000000"/>
              <w:right w:val="single" w:sz="4" w:space="0" w:color="000000"/>
            </w:tcBorders>
            <w:shd w:val="clear" w:color="auto" w:fill="FFFFFF"/>
            <w:vAlign w:val="center"/>
          </w:tcPr>
          <w:p w14:paraId="5B0EE013" w14:textId="5E1A7BA5" w:rsidR="00D10E39" w:rsidRPr="009119E8" w:rsidRDefault="00A44979" w:rsidP="00045299">
            <w:pPr>
              <w:jc w:val="center"/>
              <w:rPr>
                <w:rFonts w:cs="Arial"/>
                <w:bCs/>
                <w:lang w:bidi="hi-IN"/>
              </w:rPr>
            </w:pPr>
            <w:r w:rsidRPr="009119E8">
              <w:rPr>
                <w:rFonts w:cs="Arial"/>
                <w:bCs/>
                <w:lang w:bidi="hi-IN"/>
              </w:rPr>
              <w:t>R$ 38.587,50</w:t>
            </w:r>
          </w:p>
        </w:tc>
      </w:tr>
      <w:tr w:rsidR="009119E8" w:rsidRPr="009119E8" w14:paraId="3C4F1FC5" w14:textId="48176F4A" w:rsidTr="00045299">
        <w:trPr>
          <w:trHeight w:val="567"/>
        </w:trPr>
        <w:tc>
          <w:tcPr>
            <w:tcW w:w="145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7D73E05" w14:textId="77777777" w:rsidR="00D10E39" w:rsidRPr="009119E8" w:rsidRDefault="00D10E39" w:rsidP="00045299">
            <w:pPr>
              <w:jc w:val="center"/>
              <w:rPr>
                <w:rFonts w:cs="Arial"/>
                <w:bCs/>
                <w:lang w:bidi="hi-IN"/>
              </w:rPr>
            </w:pPr>
            <w:r w:rsidRPr="009119E8">
              <w:rPr>
                <w:rFonts w:cs="Arial"/>
                <w:bCs/>
                <w:lang w:bidi="hi-IN"/>
              </w:rPr>
              <w:t>Plenário</w:t>
            </w:r>
          </w:p>
        </w:tc>
        <w:tc>
          <w:tcPr>
            <w:tcW w:w="1436" w:type="dxa"/>
            <w:tcBorders>
              <w:top w:val="single" w:sz="4" w:space="0" w:color="000000"/>
              <w:left w:val="nil"/>
              <w:bottom w:val="single" w:sz="4" w:space="0" w:color="000000"/>
              <w:right w:val="single" w:sz="4" w:space="0" w:color="000000"/>
            </w:tcBorders>
            <w:shd w:val="clear" w:color="auto" w:fill="FFFFFF"/>
            <w:vAlign w:val="center"/>
            <w:hideMark/>
          </w:tcPr>
          <w:p w14:paraId="177345F2" w14:textId="77777777" w:rsidR="00D10E39" w:rsidRPr="009119E8" w:rsidRDefault="00D10E39" w:rsidP="00045299">
            <w:pPr>
              <w:jc w:val="center"/>
              <w:rPr>
                <w:rFonts w:cs="Arial"/>
                <w:bCs/>
                <w:lang w:bidi="hi-IN"/>
              </w:rPr>
            </w:pPr>
            <w:r w:rsidRPr="009119E8">
              <w:rPr>
                <w:rFonts w:cs="Arial"/>
                <w:bCs/>
                <w:lang w:bidi="hi-IN"/>
              </w:rPr>
              <w:t>Mão de Obra – Instalação Piso</w:t>
            </w:r>
          </w:p>
        </w:tc>
        <w:tc>
          <w:tcPr>
            <w:tcW w:w="3118" w:type="dxa"/>
            <w:tcBorders>
              <w:top w:val="single" w:sz="4" w:space="0" w:color="000000"/>
              <w:left w:val="nil"/>
              <w:bottom w:val="single" w:sz="4" w:space="0" w:color="000000"/>
              <w:right w:val="single" w:sz="4" w:space="0" w:color="000000"/>
            </w:tcBorders>
            <w:shd w:val="clear" w:color="auto" w:fill="FFFFFF"/>
            <w:vAlign w:val="center"/>
          </w:tcPr>
          <w:p w14:paraId="547D22B1" w14:textId="77777777" w:rsidR="00D10E39" w:rsidRPr="009119E8" w:rsidRDefault="00D10E39" w:rsidP="00045299">
            <w:pPr>
              <w:jc w:val="center"/>
              <w:rPr>
                <w:rFonts w:cs="Arial"/>
                <w:bCs/>
                <w:lang w:bidi="hi-IN"/>
              </w:rPr>
            </w:pPr>
          </w:p>
        </w:tc>
        <w:tc>
          <w:tcPr>
            <w:tcW w:w="1277" w:type="dxa"/>
            <w:tcBorders>
              <w:top w:val="single" w:sz="4" w:space="0" w:color="000000"/>
              <w:left w:val="nil"/>
              <w:bottom w:val="single" w:sz="4" w:space="0" w:color="000000"/>
              <w:right w:val="single" w:sz="4" w:space="0" w:color="auto"/>
            </w:tcBorders>
            <w:shd w:val="clear" w:color="auto" w:fill="FFFFFF"/>
            <w:vAlign w:val="center"/>
          </w:tcPr>
          <w:p w14:paraId="3F8AF0C1" w14:textId="65B6F08B" w:rsidR="00D10E39" w:rsidRPr="009119E8" w:rsidRDefault="00D10E39" w:rsidP="00045299">
            <w:pPr>
              <w:jc w:val="center"/>
              <w:rPr>
                <w:rFonts w:cs="Arial"/>
                <w:bCs/>
                <w:lang w:bidi="hi-IN"/>
              </w:rPr>
            </w:pPr>
          </w:p>
        </w:tc>
        <w:tc>
          <w:tcPr>
            <w:tcW w:w="1559" w:type="dxa"/>
            <w:tcBorders>
              <w:top w:val="single" w:sz="4" w:space="0" w:color="000000"/>
              <w:left w:val="single" w:sz="4" w:space="0" w:color="auto"/>
              <w:bottom w:val="single" w:sz="4" w:space="0" w:color="000000"/>
              <w:right w:val="single" w:sz="4" w:space="0" w:color="000000"/>
            </w:tcBorders>
            <w:shd w:val="clear" w:color="auto" w:fill="FFFFFF"/>
            <w:vAlign w:val="center"/>
          </w:tcPr>
          <w:p w14:paraId="02C0D419" w14:textId="556E90DF" w:rsidR="00D10E39" w:rsidRPr="009119E8" w:rsidRDefault="005021AD" w:rsidP="00045299">
            <w:pPr>
              <w:jc w:val="center"/>
              <w:rPr>
                <w:rFonts w:cs="Arial"/>
                <w:bCs/>
                <w:lang w:bidi="hi-IN"/>
              </w:rPr>
            </w:pPr>
            <w:r w:rsidRPr="009119E8">
              <w:rPr>
                <w:rFonts w:cs="Arial"/>
                <w:bCs/>
                <w:lang w:bidi="hi-IN"/>
              </w:rPr>
              <w:t>R$ 5.400,00</w:t>
            </w:r>
          </w:p>
        </w:tc>
        <w:tc>
          <w:tcPr>
            <w:tcW w:w="1417" w:type="dxa"/>
            <w:tcBorders>
              <w:top w:val="single" w:sz="4" w:space="0" w:color="000000"/>
              <w:left w:val="nil"/>
              <w:bottom w:val="single" w:sz="4" w:space="0" w:color="000000"/>
              <w:right w:val="single" w:sz="4" w:space="0" w:color="000000"/>
            </w:tcBorders>
            <w:shd w:val="clear" w:color="auto" w:fill="FFFFFF"/>
            <w:vAlign w:val="center"/>
          </w:tcPr>
          <w:p w14:paraId="46153ABB" w14:textId="6F0883AE" w:rsidR="00D10E39" w:rsidRPr="009119E8" w:rsidRDefault="00A44979" w:rsidP="00045299">
            <w:pPr>
              <w:jc w:val="center"/>
              <w:rPr>
                <w:rFonts w:cs="Arial"/>
                <w:bCs/>
                <w:lang w:bidi="hi-IN"/>
              </w:rPr>
            </w:pPr>
            <w:r w:rsidRPr="009119E8">
              <w:rPr>
                <w:rFonts w:cs="Arial"/>
                <w:bCs/>
                <w:lang w:bidi="hi-IN"/>
              </w:rPr>
              <w:t>R$ 5.400,00</w:t>
            </w:r>
          </w:p>
        </w:tc>
      </w:tr>
      <w:tr w:rsidR="009119E8" w:rsidRPr="009119E8" w14:paraId="61B444D1" w14:textId="43357DE2" w:rsidTr="00045299">
        <w:trPr>
          <w:trHeight w:val="567"/>
        </w:trPr>
        <w:tc>
          <w:tcPr>
            <w:tcW w:w="145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2828DA7" w14:textId="77777777" w:rsidR="00C93125" w:rsidRPr="009119E8" w:rsidRDefault="00C93125" w:rsidP="00C93125">
            <w:pPr>
              <w:jc w:val="center"/>
              <w:rPr>
                <w:rFonts w:cs="Arial"/>
                <w:bCs/>
                <w:lang w:bidi="hi-IN"/>
              </w:rPr>
            </w:pPr>
            <w:r w:rsidRPr="009119E8">
              <w:rPr>
                <w:rFonts w:cs="Arial"/>
                <w:bCs/>
                <w:lang w:bidi="hi-IN"/>
              </w:rPr>
              <w:t>Plenário</w:t>
            </w:r>
          </w:p>
        </w:tc>
        <w:tc>
          <w:tcPr>
            <w:tcW w:w="1436" w:type="dxa"/>
            <w:tcBorders>
              <w:top w:val="single" w:sz="4" w:space="0" w:color="000000"/>
              <w:left w:val="nil"/>
              <w:bottom w:val="single" w:sz="4" w:space="0" w:color="000000"/>
              <w:right w:val="single" w:sz="4" w:space="0" w:color="000000"/>
            </w:tcBorders>
            <w:shd w:val="clear" w:color="auto" w:fill="FFFFFF"/>
            <w:vAlign w:val="center"/>
            <w:hideMark/>
          </w:tcPr>
          <w:p w14:paraId="25810547" w14:textId="77777777" w:rsidR="00C93125" w:rsidRPr="009119E8" w:rsidRDefault="00C93125" w:rsidP="00C93125">
            <w:pPr>
              <w:jc w:val="center"/>
              <w:rPr>
                <w:rFonts w:cs="Arial"/>
                <w:bCs/>
                <w:lang w:bidi="hi-IN"/>
              </w:rPr>
            </w:pPr>
            <w:r w:rsidRPr="009119E8">
              <w:rPr>
                <w:rFonts w:cs="Arial"/>
                <w:bCs/>
                <w:lang w:bidi="hi-IN"/>
              </w:rPr>
              <w:t>Perfil de Acabamento Bronze</w:t>
            </w:r>
          </w:p>
        </w:tc>
        <w:tc>
          <w:tcPr>
            <w:tcW w:w="3118" w:type="dxa"/>
            <w:tcBorders>
              <w:top w:val="single" w:sz="4" w:space="0" w:color="000000"/>
              <w:left w:val="nil"/>
              <w:bottom w:val="single" w:sz="4" w:space="0" w:color="000000"/>
              <w:right w:val="single" w:sz="4" w:space="0" w:color="000000"/>
            </w:tcBorders>
            <w:shd w:val="clear" w:color="auto" w:fill="FFFFFF"/>
            <w:vAlign w:val="center"/>
          </w:tcPr>
          <w:p w14:paraId="576B38B3" w14:textId="70479E5D" w:rsidR="00C93125" w:rsidRPr="009119E8" w:rsidRDefault="00C93125" w:rsidP="00C93125">
            <w:pPr>
              <w:jc w:val="center"/>
              <w:rPr>
                <w:rFonts w:cs="Arial"/>
                <w:bCs/>
                <w:lang w:bidi="hi-IN"/>
              </w:rPr>
            </w:pPr>
            <w:r w:rsidRPr="009119E8">
              <w:rPr>
                <w:rFonts w:cs="Arial"/>
                <w:bCs/>
                <w:lang w:bidi="hi-IN"/>
              </w:rPr>
              <w:t>Perfil de Acabamento de Metal em T, cor bronze, em barras de 6 metros</w:t>
            </w:r>
          </w:p>
        </w:tc>
        <w:tc>
          <w:tcPr>
            <w:tcW w:w="1277" w:type="dxa"/>
            <w:tcBorders>
              <w:top w:val="single" w:sz="4" w:space="0" w:color="000000"/>
              <w:left w:val="nil"/>
              <w:bottom w:val="single" w:sz="4" w:space="0" w:color="000000"/>
              <w:right w:val="single" w:sz="4" w:space="0" w:color="auto"/>
            </w:tcBorders>
            <w:shd w:val="clear" w:color="auto" w:fill="FFFFFF"/>
            <w:vAlign w:val="center"/>
          </w:tcPr>
          <w:p w14:paraId="308DDE8A" w14:textId="0A930649" w:rsidR="00C93125" w:rsidRPr="009119E8" w:rsidRDefault="00C93125" w:rsidP="00C93125">
            <w:pPr>
              <w:jc w:val="center"/>
              <w:rPr>
                <w:rFonts w:cs="Arial"/>
                <w:bCs/>
                <w:lang w:bidi="hi-IN"/>
              </w:rPr>
            </w:pPr>
            <w:r w:rsidRPr="009119E8">
              <w:rPr>
                <w:rFonts w:cs="Arial"/>
                <w:bCs/>
                <w:lang w:bidi="hi-IN"/>
              </w:rPr>
              <w:t>180m</w:t>
            </w:r>
          </w:p>
        </w:tc>
        <w:tc>
          <w:tcPr>
            <w:tcW w:w="1559" w:type="dxa"/>
            <w:tcBorders>
              <w:top w:val="single" w:sz="4" w:space="0" w:color="000000"/>
              <w:left w:val="single" w:sz="4" w:space="0" w:color="auto"/>
              <w:bottom w:val="single" w:sz="4" w:space="0" w:color="000000"/>
              <w:right w:val="single" w:sz="4" w:space="0" w:color="000000"/>
            </w:tcBorders>
            <w:shd w:val="clear" w:color="auto" w:fill="FFFFFF"/>
            <w:vAlign w:val="center"/>
          </w:tcPr>
          <w:p w14:paraId="45A8EEDD" w14:textId="4564D538" w:rsidR="00C93125" w:rsidRPr="009119E8" w:rsidRDefault="00C93125" w:rsidP="00C93125">
            <w:pPr>
              <w:jc w:val="center"/>
              <w:rPr>
                <w:rFonts w:cs="Arial"/>
                <w:bCs/>
                <w:lang w:bidi="hi-IN"/>
              </w:rPr>
            </w:pPr>
            <w:r w:rsidRPr="009119E8">
              <w:rPr>
                <w:rFonts w:cs="Arial"/>
                <w:bCs/>
                <w:lang w:bidi="hi-IN"/>
              </w:rPr>
              <w:t>R$ 36,00</w:t>
            </w:r>
          </w:p>
        </w:tc>
        <w:tc>
          <w:tcPr>
            <w:tcW w:w="1417" w:type="dxa"/>
            <w:tcBorders>
              <w:top w:val="single" w:sz="4" w:space="0" w:color="000000"/>
              <w:left w:val="nil"/>
              <w:bottom w:val="single" w:sz="4" w:space="0" w:color="000000"/>
              <w:right w:val="single" w:sz="4" w:space="0" w:color="000000"/>
            </w:tcBorders>
            <w:shd w:val="clear" w:color="auto" w:fill="FFFFFF"/>
            <w:vAlign w:val="center"/>
          </w:tcPr>
          <w:p w14:paraId="762B1374" w14:textId="60CE354B" w:rsidR="00C93125" w:rsidRPr="009119E8" w:rsidRDefault="00A44979" w:rsidP="00C93125">
            <w:pPr>
              <w:jc w:val="center"/>
              <w:rPr>
                <w:rFonts w:cs="Arial"/>
                <w:bCs/>
                <w:lang w:bidi="hi-IN"/>
              </w:rPr>
            </w:pPr>
            <w:r w:rsidRPr="009119E8">
              <w:rPr>
                <w:rFonts w:cs="Arial"/>
                <w:bCs/>
                <w:lang w:bidi="hi-IN"/>
              </w:rPr>
              <w:t>R$ 6.480,00</w:t>
            </w:r>
          </w:p>
        </w:tc>
      </w:tr>
      <w:tr w:rsidR="009119E8" w:rsidRPr="009119E8" w14:paraId="539A4A33" w14:textId="362FA030" w:rsidTr="006D7376">
        <w:trPr>
          <w:trHeight w:val="567"/>
        </w:trPr>
        <w:tc>
          <w:tcPr>
            <w:tcW w:w="14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C0DF77" w14:textId="77777777" w:rsidR="00C93125" w:rsidRPr="009119E8" w:rsidRDefault="00C93125" w:rsidP="00C93125">
            <w:pPr>
              <w:jc w:val="center"/>
              <w:rPr>
                <w:rFonts w:cs="Arial"/>
                <w:bCs/>
                <w:lang w:bidi="hi-IN"/>
              </w:rPr>
            </w:pPr>
            <w:r w:rsidRPr="009119E8">
              <w:rPr>
                <w:rFonts w:cs="Arial"/>
                <w:bCs/>
                <w:lang w:bidi="hi-IN"/>
              </w:rPr>
              <w:lastRenderedPageBreak/>
              <w:t>Plenário</w:t>
            </w:r>
          </w:p>
        </w:tc>
        <w:tc>
          <w:tcPr>
            <w:tcW w:w="1436" w:type="dxa"/>
            <w:tcBorders>
              <w:top w:val="single" w:sz="4" w:space="0" w:color="000000"/>
              <w:left w:val="nil"/>
              <w:bottom w:val="single" w:sz="4" w:space="0" w:color="000000"/>
              <w:right w:val="single" w:sz="4" w:space="0" w:color="000000"/>
            </w:tcBorders>
            <w:shd w:val="clear" w:color="auto" w:fill="FFFFFF"/>
            <w:vAlign w:val="center"/>
          </w:tcPr>
          <w:p w14:paraId="1149B465" w14:textId="77777777" w:rsidR="00C93125" w:rsidRPr="009119E8" w:rsidRDefault="00C93125" w:rsidP="00C93125">
            <w:pPr>
              <w:jc w:val="center"/>
              <w:rPr>
                <w:rFonts w:cs="Arial"/>
                <w:bCs/>
                <w:lang w:bidi="hi-IN"/>
              </w:rPr>
            </w:pPr>
            <w:r w:rsidRPr="009119E8">
              <w:rPr>
                <w:rFonts w:cs="Arial"/>
                <w:bCs/>
                <w:lang w:bidi="hi-IN"/>
              </w:rPr>
              <w:t>Rodapé</w:t>
            </w:r>
          </w:p>
        </w:tc>
        <w:tc>
          <w:tcPr>
            <w:tcW w:w="3118" w:type="dxa"/>
            <w:tcBorders>
              <w:top w:val="single" w:sz="4" w:space="0" w:color="000000"/>
              <w:left w:val="nil"/>
              <w:bottom w:val="single" w:sz="4" w:space="0" w:color="000000"/>
              <w:right w:val="single" w:sz="4" w:space="0" w:color="000000"/>
            </w:tcBorders>
            <w:shd w:val="clear" w:color="auto" w:fill="FFFFFF"/>
            <w:vAlign w:val="center"/>
          </w:tcPr>
          <w:p w14:paraId="0BDB184B" w14:textId="2CFC1A2E" w:rsidR="00C93125" w:rsidRPr="009119E8" w:rsidRDefault="00C93125" w:rsidP="006D7376">
            <w:pPr>
              <w:jc w:val="center"/>
              <w:rPr>
                <w:rFonts w:cs="Arial"/>
                <w:bCs/>
                <w:lang w:bidi="hi-IN"/>
              </w:rPr>
            </w:pPr>
            <w:r w:rsidRPr="009119E8">
              <w:rPr>
                <w:rFonts w:cs="Arial"/>
                <w:bCs/>
                <w:lang w:bidi="hi-IN"/>
              </w:rPr>
              <w:t>Rodapé de Poliestireno liso com altura máxima de 7cm</w:t>
            </w:r>
          </w:p>
        </w:tc>
        <w:tc>
          <w:tcPr>
            <w:tcW w:w="1277" w:type="dxa"/>
            <w:tcBorders>
              <w:top w:val="single" w:sz="4" w:space="0" w:color="000000"/>
              <w:left w:val="nil"/>
              <w:bottom w:val="single" w:sz="4" w:space="0" w:color="000000"/>
              <w:right w:val="single" w:sz="4" w:space="0" w:color="auto"/>
            </w:tcBorders>
            <w:shd w:val="clear" w:color="auto" w:fill="FFFFFF"/>
            <w:vAlign w:val="center"/>
          </w:tcPr>
          <w:p w14:paraId="06AF7E9D" w14:textId="48548FBF" w:rsidR="00C93125" w:rsidRPr="009119E8" w:rsidRDefault="00C93125" w:rsidP="006D7376">
            <w:pPr>
              <w:jc w:val="center"/>
              <w:rPr>
                <w:rFonts w:cs="Arial"/>
                <w:bCs/>
                <w:lang w:bidi="hi-IN"/>
              </w:rPr>
            </w:pPr>
            <w:r w:rsidRPr="009119E8">
              <w:rPr>
                <w:rFonts w:cs="Arial"/>
                <w:bCs/>
                <w:lang w:bidi="hi-IN"/>
              </w:rPr>
              <w:t>180m</w:t>
            </w:r>
          </w:p>
        </w:tc>
        <w:tc>
          <w:tcPr>
            <w:tcW w:w="1559" w:type="dxa"/>
            <w:tcBorders>
              <w:top w:val="single" w:sz="4" w:space="0" w:color="000000"/>
              <w:left w:val="single" w:sz="4" w:space="0" w:color="auto"/>
              <w:bottom w:val="single" w:sz="4" w:space="0" w:color="000000"/>
              <w:right w:val="single" w:sz="4" w:space="0" w:color="000000"/>
            </w:tcBorders>
            <w:shd w:val="clear" w:color="auto" w:fill="FFFFFF"/>
            <w:vAlign w:val="center"/>
          </w:tcPr>
          <w:p w14:paraId="05177BAB" w14:textId="6F1B7A62" w:rsidR="00C93125" w:rsidRPr="009119E8" w:rsidRDefault="00C93125" w:rsidP="006D7376">
            <w:pPr>
              <w:jc w:val="center"/>
              <w:rPr>
                <w:rFonts w:cs="Arial"/>
                <w:bCs/>
                <w:lang w:bidi="hi-IN"/>
              </w:rPr>
            </w:pPr>
            <w:r w:rsidRPr="009119E8">
              <w:rPr>
                <w:rFonts w:cs="Arial"/>
                <w:bCs/>
                <w:lang w:bidi="hi-IN"/>
              </w:rPr>
              <w:t>R$ 19,00</w:t>
            </w:r>
          </w:p>
        </w:tc>
        <w:tc>
          <w:tcPr>
            <w:tcW w:w="1417" w:type="dxa"/>
            <w:tcBorders>
              <w:top w:val="single" w:sz="4" w:space="0" w:color="000000"/>
              <w:left w:val="nil"/>
              <w:bottom w:val="single" w:sz="4" w:space="0" w:color="000000"/>
              <w:right w:val="single" w:sz="4" w:space="0" w:color="000000"/>
            </w:tcBorders>
            <w:shd w:val="clear" w:color="auto" w:fill="FFFFFF"/>
            <w:vAlign w:val="center"/>
          </w:tcPr>
          <w:p w14:paraId="5C21340B" w14:textId="191C0E69" w:rsidR="00C93125" w:rsidRPr="009119E8" w:rsidRDefault="006D7376" w:rsidP="006D7376">
            <w:pPr>
              <w:jc w:val="center"/>
              <w:rPr>
                <w:rFonts w:cs="Arial"/>
                <w:bCs/>
                <w:lang w:bidi="hi-IN"/>
              </w:rPr>
            </w:pPr>
            <w:r w:rsidRPr="009119E8">
              <w:rPr>
                <w:rFonts w:cs="Arial"/>
                <w:bCs/>
                <w:lang w:bidi="hi-IN"/>
              </w:rPr>
              <w:t>R$ 3.420,00</w:t>
            </w:r>
          </w:p>
        </w:tc>
      </w:tr>
    </w:tbl>
    <w:p w14:paraId="6E7838D1" w14:textId="5C67606C" w:rsidR="00E0716A" w:rsidRPr="009119E8" w:rsidRDefault="00E0716A" w:rsidP="00F93EC9">
      <w:pPr>
        <w:jc w:val="both"/>
        <w:rPr>
          <w:bCs/>
          <w:sz w:val="24"/>
          <w:szCs w:val="24"/>
        </w:rPr>
      </w:pPr>
    </w:p>
    <w:p w14:paraId="541F0538" w14:textId="77777777" w:rsidR="00E0716A" w:rsidRPr="009119E8" w:rsidRDefault="00E0716A" w:rsidP="00F93EC9">
      <w:pPr>
        <w:jc w:val="both"/>
        <w:rPr>
          <w:rFonts w:cs="Times New Roman"/>
          <w:bCs/>
        </w:rPr>
      </w:pPr>
    </w:p>
    <w:p w14:paraId="7F7DD97B" w14:textId="77777777" w:rsidR="00982270" w:rsidRPr="009119E8" w:rsidRDefault="00982270" w:rsidP="00CB2635">
      <w:pPr>
        <w:pStyle w:val="Default"/>
        <w:spacing w:line="276" w:lineRule="auto"/>
        <w:jc w:val="both"/>
        <w:rPr>
          <w:rFonts w:asciiTheme="minorHAnsi" w:hAnsiTheme="minorHAnsi"/>
          <w:color w:val="auto"/>
          <w:sz w:val="22"/>
          <w:szCs w:val="22"/>
        </w:rPr>
      </w:pPr>
    </w:p>
    <w:p w14:paraId="7F7DD97C" w14:textId="77777777" w:rsidR="00FF6AF3" w:rsidRPr="009119E8" w:rsidRDefault="00FF6AF3" w:rsidP="00CB2635">
      <w:pPr>
        <w:jc w:val="both"/>
        <w:rPr>
          <w:rFonts w:cs="Times New Roman"/>
          <w:b/>
          <w:bCs/>
          <w:u w:val="single"/>
        </w:rPr>
      </w:pPr>
      <w:r w:rsidRPr="009119E8">
        <w:rPr>
          <w:rFonts w:cs="Times New Roman"/>
          <w:b/>
          <w:bCs/>
          <w:u w:val="single"/>
        </w:rPr>
        <w:t>2. JUSTIFICATIVA DA CONTRATAÇÃO</w:t>
      </w:r>
      <w:r w:rsidRPr="009119E8">
        <w:rPr>
          <w:rFonts w:cs="Times New Roman"/>
          <w:u w:val="single"/>
        </w:rPr>
        <w:t xml:space="preserve"> </w:t>
      </w:r>
    </w:p>
    <w:p w14:paraId="7F7DD97D" w14:textId="5A0A4DB1" w:rsidR="00B40075" w:rsidRPr="009119E8" w:rsidRDefault="00FF6AF3" w:rsidP="00B40075">
      <w:pPr>
        <w:spacing w:after="0" w:line="240" w:lineRule="auto"/>
        <w:jc w:val="both"/>
        <w:rPr>
          <w:rFonts w:cs="Times New Roman"/>
          <w:lang w:eastAsia="pt-BR"/>
        </w:rPr>
      </w:pPr>
      <w:r w:rsidRPr="009119E8">
        <w:rPr>
          <w:rFonts w:cs="Times New Roman"/>
        </w:rPr>
        <w:t xml:space="preserve">Tendo em vista </w:t>
      </w:r>
      <w:r w:rsidR="00B40075" w:rsidRPr="009119E8">
        <w:rPr>
          <w:rFonts w:cs="Times New Roman"/>
        </w:rPr>
        <w:t xml:space="preserve">a necessidade </w:t>
      </w:r>
      <w:r w:rsidR="00B40075" w:rsidRPr="009119E8">
        <w:t xml:space="preserve">para realização de </w:t>
      </w:r>
      <w:r w:rsidR="00991813" w:rsidRPr="009119E8">
        <w:t xml:space="preserve">substituição do piso </w:t>
      </w:r>
      <w:r w:rsidR="005552A9" w:rsidRPr="009119E8">
        <w:t>do Poder Legislativo, tanto do Plenário quanto da Secretaria, visto que ambos são de parque</w:t>
      </w:r>
      <w:r w:rsidR="008729D4" w:rsidRPr="009119E8">
        <w:t>t, com peças soltas e deterioradas</w:t>
      </w:r>
      <w:r w:rsidR="00B40075" w:rsidRPr="009119E8">
        <w:t xml:space="preserve">, </w:t>
      </w:r>
      <w:r w:rsidR="00D3320F" w:rsidRPr="009119E8">
        <w:t>apresentando inclusive risco a quem utiliza os espaços</w:t>
      </w:r>
      <w:r w:rsidR="00B40075" w:rsidRPr="009119E8">
        <w:t>.</w:t>
      </w:r>
      <w:r w:rsidR="00B40075" w:rsidRPr="009119E8">
        <w:rPr>
          <w:rFonts w:cs="Times New Roman"/>
          <w:lang w:eastAsia="pt-BR"/>
        </w:rPr>
        <w:t xml:space="preserve"> </w:t>
      </w:r>
    </w:p>
    <w:p w14:paraId="7F7DD97E" w14:textId="77777777" w:rsidR="00FF6AF3" w:rsidRPr="009119E8" w:rsidRDefault="00FF6AF3" w:rsidP="00CB2635">
      <w:pPr>
        <w:jc w:val="both"/>
        <w:rPr>
          <w:rFonts w:cs="Times New Roman"/>
        </w:rPr>
      </w:pPr>
    </w:p>
    <w:p w14:paraId="7F7DD97F" w14:textId="77777777" w:rsidR="00FF6AF3" w:rsidRPr="009119E8" w:rsidRDefault="00FF6AF3" w:rsidP="00CB2635">
      <w:pPr>
        <w:jc w:val="both"/>
        <w:rPr>
          <w:rFonts w:cs="Times New Roman"/>
          <w:b/>
          <w:bCs/>
          <w:u w:val="single"/>
        </w:rPr>
      </w:pPr>
      <w:r w:rsidRPr="009119E8">
        <w:rPr>
          <w:rFonts w:cs="Times New Roman"/>
          <w:b/>
          <w:bCs/>
          <w:u w:val="single"/>
        </w:rPr>
        <w:t>3. FUNDAMENTO LEGAL DA CONTRATAÇÃO</w:t>
      </w:r>
    </w:p>
    <w:p w14:paraId="7F7DD980" w14:textId="50092E5D" w:rsidR="00FF6AF3" w:rsidRPr="009119E8" w:rsidRDefault="00FF6AF3" w:rsidP="00CB2635">
      <w:pPr>
        <w:jc w:val="both"/>
      </w:pPr>
      <w:r w:rsidRPr="009119E8">
        <w:t>Em tese, será realizada dispensa de licitação, com fulcro no art. 75, II e A</w:t>
      </w:r>
      <w:r w:rsidR="000F1C25" w:rsidRPr="009119E8">
        <w:t>rt.</w:t>
      </w:r>
      <w:r w:rsidRPr="009119E8">
        <w:t xml:space="preserve"> 176 – par</w:t>
      </w:r>
      <w:r w:rsidR="000F1C25" w:rsidRPr="009119E8">
        <w:t>á</w:t>
      </w:r>
      <w:r w:rsidRPr="009119E8">
        <w:t>grafo único da Lei 14</w:t>
      </w:r>
      <w:r w:rsidR="000F1C25" w:rsidRPr="009119E8">
        <w:t>.</w:t>
      </w:r>
      <w:r w:rsidRPr="009119E8">
        <w:t>133/2021, sem prejuízo da realização de pregão ou concorrência, se eventualmente verificar a incompatibilidade, após a pesquisa de preços.</w:t>
      </w:r>
    </w:p>
    <w:p w14:paraId="7F7DD981" w14:textId="45EA0555" w:rsidR="00FF6AF3" w:rsidRPr="009119E8" w:rsidRDefault="00FF6AF3" w:rsidP="00CB2635">
      <w:pPr>
        <w:jc w:val="both"/>
        <w:rPr>
          <w:rFonts w:cs="Times New Roman"/>
          <w:b/>
          <w:bCs/>
          <w:u w:val="single"/>
        </w:rPr>
      </w:pPr>
      <w:r w:rsidRPr="009119E8">
        <w:rPr>
          <w:rFonts w:cs="Times New Roman"/>
          <w:b/>
          <w:bCs/>
          <w:u w:val="single"/>
        </w:rPr>
        <w:t xml:space="preserve">4. PRAZO DE VIGÊNCIA, PRORROGAÇÃO E REAJUSTE </w:t>
      </w:r>
    </w:p>
    <w:p w14:paraId="7F7DD982" w14:textId="038905D4" w:rsidR="00FF6AF3" w:rsidRPr="009119E8" w:rsidRDefault="00FF6AF3" w:rsidP="00CB2635">
      <w:pPr>
        <w:jc w:val="both"/>
        <w:rPr>
          <w:rFonts w:cs="Times New Roman"/>
        </w:rPr>
      </w:pPr>
      <w:r w:rsidRPr="009119E8">
        <w:rPr>
          <w:rFonts w:cs="Times New Roman"/>
        </w:rPr>
        <w:t>A contratação terá vigê</w:t>
      </w:r>
      <w:r w:rsidR="00C3393E" w:rsidRPr="009119E8">
        <w:rPr>
          <w:rFonts w:cs="Times New Roman"/>
        </w:rPr>
        <w:t xml:space="preserve">ncia de </w:t>
      </w:r>
      <w:r w:rsidR="00265404" w:rsidRPr="009119E8">
        <w:rPr>
          <w:rFonts w:cs="Times New Roman"/>
        </w:rPr>
        <w:t>02</w:t>
      </w:r>
      <w:r w:rsidR="00CB2635" w:rsidRPr="009119E8">
        <w:rPr>
          <w:rFonts w:cs="Times New Roman"/>
        </w:rPr>
        <w:t xml:space="preserve"> (</w:t>
      </w:r>
      <w:r w:rsidR="00265404" w:rsidRPr="009119E8">
        <w:rPr>
          <w:rFonts w:cs="Times New Roman"/>
        </w:rPr>
        <w:t>dois</w:t>
      </w:r>
      <w:r w:rsidRPr="009119E8">
        <w:rPr>
          <w:rFonts w:cs="Times New Roman"/>
        </w:rPr>
        <w:t>) meses</w:t>
      </w:r>
      <w:r w:rsidR="00265404" w:rsidRPr="009119E8">
        <w:rPr>
          <w:rFonts w:cs="Times New Roman"/>
        </w:rPr>
        <w:t>,</w:t>
      </w:r>
      <w:r w:rsidRPr="009119E8">
        <w:rPr>
          <w:rFonts w:cs="Times New Roman"/>
        </w:rPr>
        <w:t xml:space="preserve"> pode</w:t>
      </w:r>
      <w:r w:rsidR="00265404" w:rsidRPr="009119E8">
        <w:rPr>
          <w:rFonts w:cs="Times New Roman"/>
        </w:rPr>
        <w:t xml:space="preserve">ndo </w:t>
      </w:r>
      <w:r w:rsidRPr="009119E8">
        <w:rPr>
          <w:rFonts w:cs="Times New Roman"/>
        </w:rPr>
        <w:t>ser prorrogada, de acordo com o interesse da Administração e em conformidade com artigo</w:t>
      </w:r>
      <w:r w:rsidR="00044607">
        <w:rPr>
          <w:rFonts w:cs="Times New Roman"/>
        </w:rPr>
        <w:t>s</w:t>
      </w:r>
      <w:r w:rsidRPr="009119E8">
        <w:rPr>
          <w:rFonts w:cs="Times New Roman"/>
        </w:rPr>
        <w:t xml:space="preserve"> </w:t>
      </w:r>
      <w:r w:rsidR="006D3C6D" w:rsidRPr="009119E8">
        <w:rPr>
          <w:rFonts w:cs="Times New Roman"/>
        </w:rPr>
        <w:t>124</w:t>
      </w:r>
      <w:r w:rsidR="00044607">
        <w:rPr>
          <w:rFonts w:cs="Times New Roman"/>
        </w:rPr>
        <w:t xml:space="preserve"> e 125</w:t>
      </w:r>
      <w:r w:rsidR="000F1C25" w:rsidRPr="009119E8">
        <w:rPr>
          <w:rFonts w:cs="Times New Roman"/>
        </w:rPr>
        <w:t>,</w:t>
      </w:r>
      <w:r w:rsidRPr="009119E8">
        <w:rPr>
          <w:rFonts w:cs="Times New Roman"/>
        </w:rPr>
        <w:t xml:space="preserve"> da Lei 14</w:t>
      </w:r>
      <w:r w:rsidR="000F1C25" w:rsidRPr="009119E8">
        <w:rPr>
          <w:rFonts w:cs="Times New Roman"/>
        </w:rPr>
        <w:t>.</w:t>
      </w:r>
      <w:r w:rsidRPr="009119E8">
        <w:rPr>
          <w:rFonts w:cs="Times New Roman"/>
        </w:rPr>
        <w:t xml:space="preserve">133/2021. </w:t>
      </w:r>
    </w:p>
    <w:p w14:paraId="7F7DD983" w14:textId="77777777" w:rsidR="00FF6AF3" w:rsidRPr="009119E8" w:rsidRDefault="00FF6AF3" w:rsidP="00CB2635">
      <w:pPr>
        <w:jc w:val="both"/>
        <w:rPr>
          <w:rFonts w:cs="Times New Roman"/>
          <w:b/>
          <w:bCs/>
          <w:u w:val="single"/>
        </w:rPr>
      </w:pPr>
      <w:r w:rsidRPr="009119E8">
        <w:rPr>
          <w:rFonts w:cs="Times New Roman"/>
          <w:b/>
          <w:bCs/>
          <w:u w:val="single"/>
        </w:rPr>
        <w:t>5. MANIFESTAÇÃO DA ADMINSTRAÇÃO NA BUSCA EM OBTER PROPOSTAS ADICIONAIS DE EVENTUAIS INTERESSADOS</w:t>
      </w:r>
    </w:p>
    <w:p w14:paraId="7F7DD984" w14:textId="609F6E2B" w:rsidR="00FF6AF3" w:rsidRPr="009119E8" w:rsidRDefault="00FF6AF3" w:rsidP="00CB2635">
      <w:pPr>
        <w:jc w:val="both"/>
        <w:rPr>
          <w:rFonts w:cs="Times New Roman"/>
          <w:b/>
          <w:bCs/>
        </w:rPr>
      </w:pPr>
      <w:r w:rsidRPr="009119E8">
        <w:rPr>
          <w:rFonts w:cs="Times New Roman"/>
        </w:rPr>
        <w:t xml:space="preserve">Sendo o caso de dispensa de licitação, a administração publicará a intenção de contratar, a fim de obter eventuais propostas adicionais aos orçamentos/pesquisa de preço realizada, conforme o parágrafo 3º, do artigo 75 da Lei 14.133/21, com o objetivo de selecionar a proposta mais vantajosa. As propostas adicionais poderão ser encaminhadas ao Setor de Licitação através do e-mail </w:t>
      </w:r>
      <w:r w:rsidR="0082415A" w:rsidRPr="009119E8">
        <w:rPr>
          <w:rFonts w:cs="Times New Roman"/>
        </w:rPr>
        <w:t>secretaria@camaraputinga.com.br</w:t>
      </w:r>
      <w:r w:rsidRPr="009119E8">
        <w:rPr>
          <w:rFonts w:cs="Times New Roman"/>
        </w:rPr>
        <w:t xml:space="preserve"> ou entregues pessoalmente, no prazo de até </w:t>
      </w:r>
      <w:r w:rsidR="00BE7895" w:rsidRPr="009119E8">
        <w:rPr>
          <w:rFonts w:cs="Times New Roman"/>
        </w:rPr>
        <w:t>0</w:t>
      </w:r>
      <w:r w:rsidRPr="009119E8">
        <w:rPr>
          <w:rFonts w:cs="Times New Roman"/>
        </w:rPr>
        <w:t>3</w:t>
      </w:r>
      <w:r w:rsidR="00BE7895" w:rsidRPr="009119E8">
        <w:rPr>
          <w:rFonts w:cs="Times New Roman"/>
        </w:rPr>
        <w:t xml:space="preserve"> </w:t>
      </w:r>
      <w:r w:rsidRPr="009119E8">
        <w:rPr>
          <w:rFonts w:cs="Times New Roman"/>
        </w:rPr>
        <w:t>(três) das úteis após a divulgação da intenção de contratar. O julgamento das propostas terá como critério “menor preço”, de acordo com o Art. 33, I</w:t>
      </w:r>
      <w:r w:rsidR="00FF3195" w:rsidRPr="009119E8">
        <w:rPr>
          <w:rFonts w:cs="Times New Roman"/>
        </w:rPr>
        <w:t>, da Lei 14.133/2021</w:t>
      </w:r>
      <w:r w:rsidRPr="009119E8">
        <w:rPr>
          <w:rFonts w:cs="Times New Roman"/>
        </w:rPr>
        <w:t xml:space="preserve">. </w:t>
      </w:r>
    </w:p>
    <w:p w14:paraId="7F7DD985" w14:textId="77777777" w:rsidR="00FF6AF3" w:rsidRPr="009119E8" w:rsidRDefault="00FF6AF3" w:rsidP="00CB2635">
      <w:pPr>
        <w:jc w:val="both"/>
        <w:rPr>
          <w:rFonts w:cs="Times New Roman"/>
          <w:b/>
          <w:bCs/>
          <w:u w:val="single"/>
        </w:rPr>
      </w:pPr>
      <w:r w:rsidRPr="009119E8">
        <w:rPr>
          <w:rFonts w:cs="Times New Roman"/>
          <w:b/>
          <w:bCs/>
          <w:u w:val="single"/>
        </w:rPr>
        <w:t>6. REQUISITOS DE HABILITAÇÃO/QUALIFICAÇÃO TÉCNICA</w:t>
      </w:r>
    </w:p>
    <w:p w14:paraId="7F7DD986" w14:textId="6291FA39" w:rsidR="00FF6AF3" w:rsidRPr="009119E8" w:rsidRDefault="00FF6AF3" w:rsidP="00CB2635">
      <w:pPr>
        <w:jc w:val="both"/>
        <w:rPr>
          <w:rFonts w:cs="Times New Roman"/>
        </w:rPr>
      </w:pPr>
      <w:r w:rsidRPr="009119E8">
        <w:rPr>
          <w:rFonts w:cs="Times New Roman"/>
          <w:b/>
          <w:bCs/>
          <w:u w:val="single"/>
        </w:rPr>
        <w:t>Após a aferição do menor valor</w:t>
      </w:r>
      <w:r w:rsidRPr="009119E8">
        <w:rPr>
          <w:rFonts w:cs="Times New Roman"/>
        </w:rPr>
        <w:t xml:space="preserve">, a empresa será convocada para que, em até </w:t>
      </w:r>
      <w:r w:rsidR="001A52DA" w:rsidRPr="009119E8">
        <w:rPr>
          <w:rFonts w:cs="Times New Roman"/>
        </w:rPr>
        <w:t>0</w:t>
      </w:r>
      <w:r w:rsidRPr="009119E8">
        <w:rPr>
          <w:rFonts w:cs="Times New Roman"/>
        </w:rPr>
        <w:t>2</w:t>
      </w:r>
      <w:r w:rsidR="001A52DA" w:rsidRPr="009119E8">
        <w:rPr>
          <w:rFonts w:cs="Times New Roman"/>
        </w:rPr>
        <w:t xml:space="preserve"> </w:t>
      </w:r>
      <w:r w:rsidRPr="009119E8">
        <w:rPr>
          <w:rFonts w:cs="Times New Roman"/>
        </w:rPr>
        <w:t>(dois) úteis, apresente, obrigatoriamente, os seguintes documentos relativos à habilitação, os quais são pressupostos à assinatura do futuro contrato:</w:t>
      </w:r>
    </w:p>
    <w:p w14:paraId="7F7DD987" w14:textId="77777777" w:rsidR="00FF6AF3" w:rsidRPr="009119E8" w:rsidRDefault="00FF6AF3" w:rsidP="00CB2635">
      <w:pPr>
        <w:jc w:val="both"/>
        <w:rPr>
          <w:rFonts w:cs="Times New Roman"/>
          <w:b/>
          <w:bCs/>
        </w:rPr>
      </w:pPr>
      <w:r w:rsidRPr="009119E8">
        <w:rPr>
          <w:rFonts w:cs="Times New Roman"/>
          <w:b/>
          <w:bCs/>
        </w:rPr>
        <w:t>6.1 Habilitação jurídica:</w:t>
      </w:r>
    </w:p>
    <w:p w14:paraId="7F7DD988" w14:textId="77777777" w:rsidR="00FF6AF3" w:rsidRPr="009119E8" w:rsidRDefault="00FF6AF3" w:rsidP="00CB2635">
      <w:pPr>
        <w:pStyle w:val="western"/>
        <w:spacing w:before="0" w:beforeAutospacing="0" w:after="0" w:afterAutospacing="0"/>
        <w:ind w:right="-284"/>
        <w:rPr>
          <w:rFonts w:asciiTheme="minorHAnsi" w:hAnsiTheme="minorHAnsi"/>
          <w:color w:val="auto"/>
          <w:sz w:val="22"/>
          <w:szCs w:val="22"/>
        </w:rPr>
      </w:pPr>
      <w:r w:rsidRPr="009119E8">
        <w:rPr>
          <w:rFonts w:asciiTheme="minorHAnsi" w:hAnsiTheme="minorHAnsi" w:cs="Times New Roman"/>
          <w:b/>
          <w:bCs/>
          <w:color w:val="auto"/>
          <w:sz w:val="22"/>
          <w:szCs w:val="22"/>
        </w:rPr>
        <w:t>I)</w:t>
      </w:r>
      <w:r w:rsidRPr="009119E8">
        <w:rPr>
          <w:rFonts w:asciiTheme="minorHAnsi" w:hAnsiTheme="minorHAnsi" w:cs="Times New Roman"/>
          <w:color w:val="auto"/>
          <w:sz w:val="22"/>
          <w:szCs w:val="22"/>
        </w:rPr>
        <w:t xml:space="preserve"> Registro comercial, no caso de empresa individual; </w:t>
      </w:r>
    </w:p>
    <w:p w14:paraId="7F7DD989" w14:textId="77777777" w:rsidR="00FF6AF3" w:rsidRPr="009119E8" w:rsidRDefault="00FF6AF3" w:rsidP="00CB2635">
      <w:pPr>
        <w:pStyle w:val="western"/>
        <w:spacing w:before="0" w:beforeAutospacing="0" w:after="0" w:afterAutospacing="0"/>
        <w:ind w:right="-284"/>
        <w:rPr>
          <w:rFonts w:asciiTheme="minorHAnsi" w:hAnsiTheme="minorHAnsi"/>
          <w:color w:val="auto"/>
          <w:sz w:val="22"/>
          <w:szCs w:val="22"/>
        </w:rPr>
      </w:pPr>
      <w:r w:rsidRPr="009119E8">
        <w:rPr>
          <w:rFonts w:asciiTheme="minorHAnsi" w:hAnsiTheme="minorHAnsi" w:cs="Times New Roman"/>
          <w:b/>
          <w:bCs/>
          <w:color w:val="auto"/>
          <w:sz w:val="22"/>
          <w:szCs w:val="22"/>
        </w:rPr>
        <w:lastRenderedPageBreak/>
        <w:t>II</w:t>
      </w:r>
      <w:r w:rsidRPr="009119E8">
        <w:rPr>
          <w:rFonts w:asciiTheme="minorHAnsi" w:hAnsiTheme="minorHAnsi" w:cs="Times New Roman"/>
          <w:color w:val="auto"/>
          <w:sz w:val="22"/>
          <w:szCs w:val="22"/>
        </w:rPr>
        <w:t xml:space="preserve">) Ato constitutivo, estatuto ou contrato social em vigor devidamente registrado e, no caso de sociedade por ações, estatuto social, ata do atual capital social acompanhado da ata de eleição de sua atual administração, registrados e publicados; </w:t>
      </w:r>
    </w:p>
    <w:p w14:paraId="7F7DD98A" w14:textId="77777777" w:rsidR="00FF6AF3" w:rsidRPr="009119E8" w:rsidRDefault="00FF6AF3" w:rsidP="00CB2635">
      <w:pPr>
        <w:pStyle w:val="western"/>
        <w:spacing w:before="0" w:beforeAutospacing="0" w:after="0" w:afterAutospacing="0"/>
        <w:ind w:right="-284"/>
        <w:rPr>
          <w:rFonts w:asciiTheme="minorHAnsi" w:hAnsiTheme="minorHAnsi"/>
          <w:color w:val="auto"/>
          <w:sz w:val="22"/>
          <w:szCs w:val="22"/>
        </w:rPr>
      </w:pPr>
      <w:r w:rsidRPr="009119E8">
        <w:rPr>
          <w:rFonts w:asciiTheme="minorHAnsi" w:hAnsiTheme="minorHAnsi" w:cs="Times New Roman"/>
          <w:b/>
          <w:bCs/>
          <w:color w:val="auto"/>
          <w:sz w:val="22"/>
          <w:szCs w:val="22"/>
        </w:rPr>
        <w:t>III</w:t>
      </w:r>
      <w:r w:rsidRPr="009119E8">
        <w:rPr>
          <w:rFonts w:asciiTheme="minorHAnsi" w:hAnsiTheme="minorHAnsi" w:cs="Times New Roman"/>
          <w:color w:val="auto"/>
          <w:sz w:val="22"/>
          <w:szCs w:val="22"/>
        </w:rPr>
        <w:t>) Decreto de autorização, em se tratando de empresa ou sociedade estrangeira em funcionamento no País, e ato de registro ou autorização para funcionamento expedido pelo órgão competente quando a atividade assim o exigir;</w:t>
      </w:r>
    </w:p>
    <w:p w14:paraId="4C904E41" w14:textId="77777777" w:rsidR="00274CAF" w:rsidRPr="009119E8" w:rsidRDefault="00274CAF" w:rsidP="00CB2635">
      <w:pPr>
        <w:jc w:val="both"/>
        <w:rPr>
          <w:rFonts w:cs="Times New Roman"/>
          <w:b/>
          <w:bCs/>
        </w:rPr>
      </w:pPr>
    </w:p>
    <w:p w14:paraId="7F7DD98C" w14:textId="5D6025A0" w:rsidR="00FF6AF3" w:rsidRPr="009119E8" w:rsidRDefault="00FF6AF3" w:rsidP="00274CAF">
      <w:pPr>
        <w:spacing w:after="0"/>
        <w:jc w:val="both"/>
        <w:rPr>
          <w:rFonts w:cs="Times New Roman"/>
          <w:b/>
          <w:bCs/>
        </w:rPr>
      </w:pPr>
      <w:r w:rsidRPr="009119E8">
        <w:rPr>
          <w:rFonts w:cs="Times New Roman"/>
          <w:b/>
          <w:bCs/>
        </w:rPr>
        <w:t>6.2 Habilitação fiscal, social e trabalhista:</w:t>
      </w:r>
    </w:p>
    <w:p w14:paraId="7F7DD98D" w14:textId="77777777" w:rsidR="00FF6AF3" w:rsidRPr="009119E8"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119E8">
        <w:rPr>
          <w:rStyle w:val="Forte"/>
          <w:rFonts w:asciiTheme="minorHAnsi" w:hAnsiTheme="minorHAnsi"/>
          <w:sz w:val="22"/>
          <w:szCs w:val="22"/>
        </w:rPr>
        <w:t>I</w:t>
      </w:r>
      <w:r w:rsidRPr="009119E8">
        <w:rPr>
          <w:rFonts w:asciiTheme="minorHAnsi" w:hAnsiTheme="minorHAnsi"/>
          <w:sz w:val="22"/>
          <w:szCs w:val="22"/>
        </w:rPr>
        <w:t> - Inscrição no Cadastro de Pessoas Físicas (CPF) ou no Cadastro Nacional da Pessoa Jurídica (CNPJ);</w:t>
      </w:r>
    </w:p>
    <w:p w14:paraId="7F7DD98E" w14:textId="77777777" w:rsidR="00FF6AF3" w:rsidRPr="009119E8"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119E8">
        <w:rPr>
          <w:rStyle w:val="Forte"/>
          <w:rFonts w:asciiTheme="minorHAnsi" w:hAnsiTheme="minorHAnsi"/>
          <w:sz w:val="22"/>
          <w:szCs w:val="22"/>
        </w:rPr>
        <w:t>II</w:t>
      </w:r>
      <w:r w:rsidRPr="009119E8">
        <w:rPr>
          <w:rFonts w:asciiTheme="minorHAnsi" w:hAnsiTheme="minorHAnsi"/>
          <w:sz w:val="22"/>
          <w:szCs w:val="22"/>
        </w:rPr>
        <w:t> - Inscrição no cadastro de contribuintes estadual e/ou municipal, se houver, relativo ao domicílio ou sede do licitante, pertinente ao seu ramo de atividade e compatível com o objeto contratual;</w:t>
      </w:r>
    </w:p>
    <w:p w14:paraId="7F7DD98F" w14:textId="77777777" w:rsidR="00FF6AF3" w:rsidRPr="009119E8"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119E8">
        <w:rPr>
          <w:rStyle w:val="Forte"/>
          <w:rFonts w:asciiTheme="minorHAnsi" w:hAnsiTheme="minorHAnsi"/>
          <w:sz w:val="22"/>
          <w:szCs w:val="22"/>
        </w:rPr>
        <w:t>III</w:t>
      </w:r>
      <w:r w:rsidRPr="009119E8">
        <w:rPr>
          <w:rFonts w:asciiTheme="minorHAnsi" w:hAnsiTheme="minorHAnsi"/>
          <w:sz w:val="22"/>
          <w:szCs w:val="22"/>
        </w:rPr>
        <w:t> - Regularidade perante a Fazenda federal, estadual e/ou municipal do domicílio ou sede do licitante, ou outra equivalente, na forma da lei;</w:t>
      </w:r>
    </w:p>
    <w:p w14:paraId="7F7DD990" w14:textId="77777777" w:rsidR="00FF6AF3" w:rsidRPr="009119E8"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119E8">
        <w:rPr>
          <w:rStyle w:val="Forte"/>
          <w:rFonts w:asciiTheme="minorHAnsi" w:hAnsiTheme="minorHAnsi"/>
          <w:sz w:val="22"/>
          <w:szCs w:val="22"/>
        </w:rPr>
        <w:t>IV</w:t>
      </w:r>
      <w:r w:rsidRPr="009119E8">
        <w:rPr>
          <w:rFonts w:asciiTheme="minorHAnsi" w:hAnsiTheme="minorHAnsi"/>
          <w:sz w:val="22"/>
          <w:szCs w:val="22"/>
        </w:rPr>
        <w:t> - Regularidade relativa à Seguridade Social e ao FGTS, que demonstre cumprimento dos encargos sociais instituídos por lei;</w:t>
      </w:r>
    </w:p>
    <w:p w14:paraId="7F7DD991" w14:textId="77777777" w:rsidR="00FF6AF3" w:rsidRPr="009119E8"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119E8">
        <w:rPr>
          <w:rStyle w:val="Forte"/>
          <w:rFonts w:asciiTheme="minorHAnsi" w:hAnsiTheme="minorHAnsi"/>
          <w:sz w:val="22"/>
          <w:szCs w:val="22"/>
        </w:rPr>
        <w:t>V</w:t>
      </w:r>
      <w:r w:rsidRPr="009119E8">
        <w:rPr>
          <w:rFonts w:asciiTheme="minorHAnsi" w:hAnsiTheme="minorHAnsi"/>
          <w:sz w:val="22"/>
          <w:szCs w:val="22"/>
        </w:rPr>
        <w:t> - Regularidade perante a Justiça do Trabalho;</w:t>
      </w:r>
    </w:p>
    <w:p w14:paraId="7F7DD992" w14:textId="77777777" w:rsidR="00FF6AF3" w:rsidRPr="009119E8" w:rsidRDefault="00FF6AF3" w:rsidP="00CB2635">
      <w:pPr>
        <w:pStyle w:val="directlegisfeatured-item"/>
        <w:shd w:val="clear" w:color="auto" w:fill="FFFFFF"/>
        <w:spacing w:before="0" w:beforeAutospacing="0" w:after="0" w:afterAutospacing="0"/>
        <w:jc w:val="both"/>
        <w:rPr>
          <w:rFonts w:asciiTheme="minorHAnsi" w:hAnsiTheme="minorHAnsi"/>
          <w:sz w:val="22"/>
          <w:szCs w:val="22"/>
        </w:rPr>
      </w:pPr>
      <w:r w:rsidRPr="009119E8">
        <w:rPr>
          <w:rStyle w:val="Forte"/>
          <w:rFonts w:asciiTheme="minorHAnsi" w:hAnsiTheme="minorHAnsi"/>
          <w:sz w:val="22"/>
          <w:szCs w:val="22"/>
        </w:rPr>
        <w:t>VI</w:t>
      </w:r>
      <w:r w:rsidRPr="009119E8">
        <w:rPr>
          <w:rFonts w:asciiTheme="minorHAnsi" w:hAnsiTheme="minorHAnsi"/>
          <w:sz w:val="22"/>
          <w:szCs w:val="22"/>
        </w:rPr>
        <w:t> - Cumprimento do disposto no inciso XXXIII do art. 7º da Constituição Federal.</w:t>
      </w:r>
    </w:p>
    <w:p w14:paraId="7F7DD993" w14:textId="77777777" w:rsidR="00FF6AF3" w:rsidRPr="009119E8" w:rsidRDefault="00FF6AF3" w:rsidP="00CB2635">
      <w:pPr>
        <w:jc w:val="both"/>
        <w:rPr>
          <w:rFonts w:cs="Times New Roman"/>
          <w:b/>
          <w:bCs/>
        </w:rPr>
      </w:pPr>
    </w:p>
    <w:p w14:paraId="7F7DD994" w14:textId="5440ED3B" w:rsidR="00FF6AF3" w:rsidRPr="009119E8" w:rsidRDefault="00FF6AF3" w:rsidP="00CB2635">
      <w:pPr>
        <w:jc w:val="both"/>
        <w:rPr>
          <w:rFonts w:cs="Times New Roman"/>
          <w:b/>
          <w:bCs/>
        </w:rPr>
      </w:pPr>
      <w:r w:rsidRPr="009119E8">
        <w:rPr>
          <w:rFonts w:cs="Times New Roman"/>
          <w:b/>
          <w:bCs/>
        </w:rPr>
        <w:t>6.3 Habilitação Econômica</w:t>
      </w:r>
      <w:r w:rsidR="001A52DA" w:rsidRPr="009119E8">
        <w:rPr>
          <w:rFonts w:cs="Times New Roman"/>
          <w:b/>
          <w:bCs/>
        </w:rPr>
        <w:t>-</w:t>
      </w:r>
      <w:r w:rsidRPr="009119E8">
        <w:rPr>
          <w:rFonts w:cs="Times New Roman"/>
          <w:b/>
          <w:bCs/>
        </w:rPr>
        <w:t>Financeira</w:t>
      </w:r>
    </w:p>
    <w:p w14:paraId="7F7DD995" w14:textId="77777777" w:rsidR="00FF6AF3" w:rsidRPr="009119E8" w:rsidRDefault="00FF6AF3" w:rsidP="00CB2635">
      <w:pPr>
        <w:jc w:val="both"/>
        <w:rPr>
          <w:rFonts w:cs="Times New Roman"/>
        </w:rPr>
      </w:pPr>
      <w:r w:rsidRPr="009119E8">
        <w:rPr>
          <w:rFonts w:cs="Times New Roman"/>
          <w:b/>
          <w:bCs/>
        </w:rPr>
        <w:t>I</w:t>
      </w:r>
      <w:r w:rsidRPr="009119E8">
        <w:rPr>
          <w:rFonts w:cs="Times New Roman"/>
        </w:rPr>
        <w:t xml:space="preserve"> - Certidão negativa de feitos sobre </w:t>
      </w:r>
      <w:r w:rsidR="00CB2635" w:rsidRPr="009119E8">
        <w:rPr>
          <w:rFonts w:cs="Times New Roman"/>
        </w:rPr>
        <w:t>falência</w:t>
      </w:r>
      <w:r w:rsidRPr="009119E8">
        <w:rPr>
          <w:rFonts w:cs="Times New Roman"/>
        </w:rPr>
        <w:t xml:space="preserve"> expedida pelo distribuidor da sede do licitante.</w:t>
      </w:r>
    </w:p>
    <w:p w14:paraId="7F7DD996" w14:textId="77777777" w:rsidR="00FF6AF3" w:rsidRPr="009119E8" w:rsidRDefault="00FF6AF3" w:rsidP="00CB2635">
      <w:pPr>
        <w:jc w:val="both"/>
        <w:rPr>
          <w:rFonts w:cs="Times New Roman"/>
          <w:b/>
          <w:bCs/>
        </w:rPr>
      </w:pPr>
      <w:r w:rsidRPr="009119E8">
        <w:rPr>
          <w:rFonts w:cs="Times New Roman"/>
          <w:b/>
          <w:bCs/>
        </w:rPr>
        <w:t xml:space="preserve">6.4 Qualificação Técnico-Profissional </w:t>
      </w:r>
    </w:p>
    <w:p w14:paraId="7F7DD998" w14:textId="7DE2FE89" w:rsidR="00FF6AF3" w:rsidRPr="009119E8" w:rsidRDefault="00FF6AF3" w:rsidP="00CB2635">
      <w:pPr>
        <w:jc w:val="both"/>
        <w:rPr>
          <w:rFonts w:cs="Times New Roman"/>
        </w:rPr>
      </w:pPr>
      <w:r w:rsidRPr="009119E8">
        <w:rPr>
          <w:rFonts w:cs="Times New Roman"/>
          <w:b/>
          <w:bCs/>
        </w:rPr>
        <w:t xml:space="preserve">I – </w:t>
      </w:r>
      <w:r w:rsidR="00163442" w:rsidRPr="009119E8">
        <w:rPr>
          <w:rFonts w:cs="Times New Roman"/>
        </w:rPr>
        <w:t>Declaração de que o licitante tomou conhecimento de todas as informações e das condições locais para o cumprimento das obrigações objeto da licitação.</w:t>
      </w:r>
    </w:p>
    <w:p w14:paraId="5FC4D438" w14:textId="77777777" w:rsidR="00A50927" w:rsidRPr="009119E8" w:rsidRDefault="00A50927" w:rsidP="00CB2635">
      <w:pPr>
        <w:jc w:val="both"/>
        <w:rPr>
          <w:rFonts w:cs="Times New Roman"/>
        </w:rPr>
      </w:pPr>
    </w:p>
    <w:p w14:paraId="412142A3" w14:textId="52B16B28" w:rsidR="00B0104D" w:rsidRPr="009119E8" w:rsidRDefault="00B0104D" w:rsidP="00CB2635">
      <w:pPr>
        <w:jc w:val="both"/>
        <w:rPr>
          <w:rFonts w:cs="Times New Roman"/>
          <w:b/>
          <w:bCs/>
          <w:u w:val="single"/>
        </w:rPr>
      </w:pPr>
      <w:r w:rsidRPr="009119E8">
        <w:rPr>
          <w:rFonts w:cs="Times New Roman"/>
          <w:b/>
          <w:bCs/>
          <w:u w:val="single"/>
        </w:rPr>
        <w:t>7. ESTIMATIVA DO VALOR DE CONTRATAÇÃO</w:t>
      </w:r>
    </w:p>
    <w:p w14:paraId="7D0195A7" w14:textId="52659ABD" w:rsidR="00B0104D" w:rsidRPr="009119E8" w:rsidRDefault="001C6023" w:rsidP="001C6023">
      <w:pPr>
        <w:jc w:val="both"/>
        <w:rPr>
          <w:rFonts w:cs="Times New Roman"/>
        </w:rPr>
      </w:pPr>
      <w:r w:rsidRPr="009119E8">
        <w:rPr>
          <w:rFonts w:cs="Times New Roman"/>
        </w:rPr>
        <w:tab/>
      </w:r>
      <w:r w:rsidR="00B0104D" w:rsidRPr="009119E8">
        <w:rPr>
          <w:rFonts w:cs="Times New Roman"/>
        </w:rPr>
        <w:t>Em pesquisas realizadas pela Secretaria da Casa Legislativa</w:t>
      </w:r>
      <w:r w:rsidRPr="009119E8">
        <w:rPr>
          <w:rFonts w:cs="Times New Roman"/>
        </w:rPr>
        <w:t xml:space="preserve"> junto ao </w:t>
      </w:r>
      <w:r w:rsidR="00C06F60" w:rsidRPr="009119E8">
        <w:rPr>
          <w:rFonts w:cs="Times New Roman"/>
        </w:rPr>
        <w:t xml:space="preserve">empresas </w:t>
      </w:r>
      <w:r w:rsidR="006D7376" w:rsidRPr="009119E8">
        <w:rPr>
          <w:rFonts w:cs="Times New Roman"/>
        </w:rPr>
        <w:t>de</w:t>
      </w:r>
      <w:r w:rsidRPr="009119E8">
        <w:rPr>
          <w:rFonts w:cs="Times New Roman"/>
        </w:rPr>
        <w:t xml:space="preserve"> Putinga/RS, obteve-se como </w:t>
      </w:r>
      <w:r w:rsidR="00702F48" w:rsidRPr="009119E8">
        <w:rPr>
          <w:rFonts w:cs="Times New Roman"/>
        </w:rPr>
        <w:t xml:space="preserve">média aritmética simples </w:t>
      </w:r>
      <w:r w:rsidR="00163442" w:rsidRPr="009119E8">
        <w:rPr>
          <w:rFonts w:cs="Times New Roman"/>
        </w:rPr>
        <w:t>pelo objeto licitado</w:t>
      </w:r>
      <w:r w:rsidR="00702F48" w:rsidRPr="009119E8">
        <w:rPr>
          <w:rFonts w:cs="Times New Roman"/>
        </w:rPr>
        <w:t xml:space="preserve">, o valor </w:t>
      </w:r>
      <w:r w:rsidR="00163442" w:rsidRPr="009119E8">
        <w:rPr>
          <w:rFonts w:cs="Times New Roman"/>
        </w:rPr>
        <w:t xml:space="preserve">global </w:t>
      </w:r>
      <w:r w:rsidR="00702F48" w:rsidRPr="009119E8">
        <w:rPr>
          <w:rFonts w:cs="Times New Roman"/>
        </w:rPr>
        <w:t xml:space="preserve">de R$ </w:t>
      </w:r>
      <w:r w:rsidR="006D7376" w:rsidRPr="009119E8">
        <w:rPr>
          <w:rFonts w:cs="Times New Roman"/>
        </w:rPr>
        <w:t>61.950,00 como preço global.</w:t>
      </w:r>
    </w:p>
    <w:p w14:paraId="70FD109B" w14:textId="77777777" w:rsidR="00B0104D" w:rsidRPr="009119E8" w:rsidRDefault="00B0104D" w:rsidP="00CB2635">
      <w:pPr>
        <w:jc w:val="both"/>
        <w:rPr>
          <w:rFonts w:cs="Times New Roman"/>
          <w:b/>
          <w:bCs/>
          <w:u w:val="single"/>
        </w:rPr>
      </w:pPr>
    </w:p>
    <w:p w14:paraId="7F7DD999" w14:textId="34064E78" w:rsidR="00FF6AF3" w:rsidRPr="009119E8" w:rsidRDefault="00B0104D" w:rsidP="00CB2635">
      <w:pPr>
        <w:jc w:val="both"/>
        <w:rPr>
          <w:rFonts w:cs="Times New Roman"/>
          <w:b/>
          <w:bCs/>
          <w:u w:val="single"/>
        </w:rPr>
      </w:pPr>
      <w:r w:rsidRPr="009119E8">
        <w:rPr>
          <w:rFonts w:cs="Times New Roman"/>
          <w:b/>
          <w:bCs/>
          <w:u w:val="single"/>
        </w:rPr>
        <w:t>8</w:t>
      </w:r>
      <w:r w:rsidR="00FF6AF3" w:rsidRPr="009119E8">
        <w:rPr>
          <w:rFonts w:cs="Times New Roman"/>
          <w:b/>
          <w:bCs/>
          <w:u w:val="single"/>
        </w:rPr>
        <w:t>. DOTAÇÃO ORÇAMENTÁRIA:</w:t>
      </w:r>
    </w:p>
    <w:p w14:paraId="7F7DD99A" w14:textId="60867096" w:rsidR="0082415A" w:rsidRPr="009119E8" w:rsidRDefault="00CB2635" w:rsidP="00CB2635">
      <w:pPr>
        <w:spacing w:after="0"/>
        <w:jc w:val="both"/>
        <w:rPr>
          <w:rFonts w:cs="Arial"/>
        </w:rPr>
      </w:pPr>
      <w:r w:rsidRPr="009119E8">
        <w:rPr>
          <w:rFonts w:cs="Arial"/>
        </w:rPr>
        <w:t>ÓRGÃO 01 PODER LEGISLATIVO MUNICIPAL.</w:t>
      </w:r>
    </w:p>
    <w:p w14:paraId="7F7DD99B" w14:textId="77777777" w:rsidR="0082415A" w:rsidRPr="009119E8" w:rsidRDefault="00CB2635" w:rsidP="00CB2635">
      <w:pPr>
        <w:spacing w:after="0"/>
        <w:jc w:val="both"/>
        <w:rPr>
          <w:rFonts w:cs="Arial"/>
        </w:rPr>
      </w:pPr>
      <w:r w:rsidRPr="009119E8">
        <w:rPr>
          <w:rFonts w:cs="Arial"/>
        </w:rPr>
        <w:t>UNIDADE 01.01 PODER LEGISLATIVO MUNICIPAL.</w:t>
      </w:r>
    </w:p>
    <w:p w14:paraId="7F7DD99C" w14:textId="13992C73" w:rsidR="00CB2635" w:rsidRPr="009119E8" w:rsidRDefault="00CB2635" w:rsidP="00CB2635">
      <w:pPr>
        <w:spacing w:after="0"/>
        <w:jc w:val="both"/>
        <w:rPr>
          <w:rFonts w:cs="Arial"/>
        </w:rPr>
      </w:pPr>
      <w:r w:rsidRPr="009119E8">
        <w:rPr>
          <w:rFonts w:cs="Arial"/>
        </w:rPr>
        <w:t xml:space="preserve">DOTAÇÃO 3.3.90.39 (47). </w:t>
      </w:r>
      <w:r w:rsidR="0082415A" w:rsidRPr="009119E8">
        <w:rPr>
          <w:rFonts w:cs="Arial"/>
        </w:rPr>
        <w:t>Outros Serviços de Terceiros Pessoa Jurídic</w:t>
      </w:r>
      <w:r w:rsidR="001A52DA" w:rsidRPr="009119E8">
        <w:rPr>
          <w:rFonts w:cs="Arial"/>
        </w:rPr>
        <w:t>a</w:t>
      </w:r>
      <w:r w:rsidRPr="009119E8">
        <w:rPr>
          <w:rFonts w:cs="Arial"/>
        </w:rPr>
        <w:t>.</w:t>
      </w:r>
    </w:p>
    <w:p w14:paraId="1B821477" w14:textId="14121735" w:rsidR="00AA452F" w:rsidRPr="009119E8" w:rsidRDefault="000915FB" w:rsidP="00CB2635">
      <w:pPr>
        <w:spacing w:after="0"/>
        <w:jc w:val="both"/>
        <w:rPr>
          <w:rFonts w:cs="Arial"/>
        </w:rPr>
      </w:pPr>
      <w:r w:rsidRPr="009119E8">
        <w:rPr>
          <w:rFonts w:cs="Arial"/>
        </w:rPr>
        <w:t xml:space="preserve">DOTAÇÃO </w:t>
      </w:r>
      <w:r w:rsidR="009119E8" w:rsidRPr="009119E8">
        <w:rPr>
          <w:rFonts w:cs="Arial"/>
        </w:rPr>
        <w:t>3</w:t>
      </w:r>
      <w:r w:rsidRPr="009119E8">
        <w:rPr>
          <w:rFonts w:cs="Arial"/>
        </w:rPr>
        <w:t>.</w:t>
      </w:r>
      <w:r w:rsidR="009119E8" w:rsidRPr="009119E8">
        <w:rPr>
          <w:rFonts w:cs="Arial"/>
        </w:rPr>
        <w:t>3</w:t>
      </w:r>
      <w:r w:rsidRPr="009119E8">
        <w:rPr>
          <w:rFonts w:cs="Arial"/>
        </w:rPr>
        <w:t>.90.</w:t>
      </w:r>
      <w:r w:rsidR="009119E8" w:rsidRPr="009119E8">
        <w:rPr>
          <w:rFonts w:cs="Arial"/>
        </w:rPr>
        <w:t>30</w:t>
      </w:r>
      <w:r w:rsidRPr="009119E8">
        <w:rPr>
          <w:rFonts w:cs="Arial"/>
        </w:rPr>
        <w:t xml:space="preserve"> (</w:t>
      </w:r>
      <w:r w:rsidR="009119E8" w:rsidRPr="009119E8">
        <w:rPr>
          <w:rFonts w:cs="Arial"/>
        </w:rPr>
        <w:t>22</w:t>
      </w:r>
      <w:r w:rsidRPr="009119E8">
        <w:rPr>
          <w:rFonts w:cs="Arial"/>
        </w:rPr>
        <w:t xml:space="preserve">) </w:t>
      </w:r>
      <w:r w:rsidR="009119E8" w:rsidRPr="009119E8">
        <w:rPr>
          <w:rFonts w:cs="Arial"/>
        </w:rPr>
        <w:t>Material de Consumo</w:t>
      </w:r>
    </w:p>
    <w:p w14:paraId="7F7DD99D" w14:textId="77777777" w:rsidR="00FF6AF3" w:rsidRPr="009119E8" w:rsidRDefault="00FF6AF3" w:rsidP="00CB2635">
      <w:pPr>
        <w:jc w:val="both"/>
        <w:rPr>
          <w:rFonts w:cs="Times New Roman"/>
          <w:b/>
          <w:bCs/>
        </w:rPr>
      </w:pPr>
    </w:p>
    <w:p w14:paraId="7F7DD99E" w14:textId="5FE89362" w:rsidR="00FF6AF3" w:rsidRPr="009119E8" w:rsidRDefault="00B0104D" w:rsidP="00CB2635">
      <w:pPr>
        <w:jc w:val="both"/>
        <w:rPr>
          <w:rFonts w:cs="Times New Roman"/>
          <w:b/>
          <w:bCs/>
          <w:u w:val="single"/>
        </w:rPr>
      </w:pPr>
      <w:r w:rsidRPr="009119E8">
        <w:rPr>
          <w:rFonts w:cs="Times New Roman"/>
          <w:b/>
          <w:bCs/>
          <w:u w:val="single"/>
        </w:rPr>
        <w:lastRenderedPageBreak/>
        <w:t>9</w:t>
      </w:r>
      <w:r w:rsidR="00FF6AF3" w:rsidRPr="009119E8">
        <w:rPr>
          <w:rFonts w:cs="Times New Roman"/>
          <w:b/>
          <w:bCs/>
          <w:u w:val="single"/>
        </w:rPr>
        <w:t>. FORMA DE PAGAMENTO</w:t>
      </w:r>
    </w:p>
    <w:p w14:paraId="7F7DD99F" w14:textId="1BE94908" w:rsidR="00FF6AF3" w:rsidRPr="009119E8" w:rsidRDefault="001C6023" w:rsidP="00CB2635">
      <w:pPr>
        <w:pStyle w:val="Corpodetexto"/>
        <w:ind w:right="236"/>
        <w:jc w:val="both"/>
        <w:rPr>
          <w:rFonts w:asciiTheme="minorHAnsi" w:hAnsiTheme="minorHAnsi" w:cs="Times New Roman"/>
          <w:sz w:val="22"/>
          <w:szCs w:val="22"/>
        </w:rPr>
      </w:pPr>
      <w:r w:rsidRPr="009119E8">
        <w:rPr>
          <w:rFonts w:asciiTheme="minorHAnsi" w:hAnsiTheme="minorHAnsi" w:cs="Times New Roman"/>
          <w:sz w:val="22"/>
          <w:szCs w:val="22"/>
        </w:rPr>
        <w:tab/>
      </w:r>
      <w:r w:rsidR="00FF6AF3" w:rsidRPr="009119E8">
        <w:rPr>
          <w:rFonts w:asciiTheme="minorHAnsi" w:hAnsiTheme="minorHAnsi" w:cs="Times New Roman"/>
          <w:sz w:val="22"/>
          <w:szCs w:val="22"/>
        </w:rPr>
        <w:t>O</w:t>
      </w:r>
      <w:r w:rsidR="00FF6AF3" w:rsidRPr="009119E8">
        <w:rPr>
          <w:rFonts w:asciiTheme="minorHAnsi" w:hAnsiTheme="minorHAnsi" w:cs="Times New Roman"/>
          <w:spacing w:val="24"/>
          <w:sz w:val="22"/>
          <w:szCs w:val="22"/>
        </w:rPr>
        <w:t xml:space="preserve"> </w:t>
      </w:r>
      <w:r w:rsidR="00FF6AF3" w:rsidRPr="009119E8">
        <w:rPr>
          <w:rFonts w:asciiTheme="minorHAnsi" w:hAnsiTheme="minorHAnsi" w:cs="Times New Roman"/>
          <w:sz w:val="22"/>
          <w:szCs w:val="22"/>
        </w:rPr>
        <w:t>pagamento</w:t>
      </w:r>
      <w:r w:rsidR="00FF6AF3" w:rsidRPr="009119E8">
        <w:rPr>
          <w:rFonts w:asciiTheme="minorHAnsi" w:hAnsiTheme="minorHAnsi" w:cs="Times New Roman"/>
          <w:spacing w:val="25"/>
          <w:sz w:val="22"/>
          <w:szCs w:val="22"/>
        </w:rPr>
        <w:t xml:space="preserve"> </w:t>
      </w:r>
      <w:r w:rsidR="00FF6AF3" w:rsidRPr="009119E8">
        <w:rPr>
          <w:rFonts w:asciiTheme="minorHAnsi" w:hAnsiTheme="minorHAnsi" w:cs="Times New Roman"/>
          <w:sz w:val="22"/>
          <w:szCs w:val="22"/>
        </w:rPr>
        <w:t>será</w:t>
      </w:r>
      <w:r w:rsidR="00FF6AF3" w:rsidRPr="009119E8">
        <w:rPr>
          <w:rFonts w:asciiTheme="minorHAnsi" w:hAnsiTheme="minorHAnsi" w:cs="Times New Roman"/>
          <w:spacing w:val="26"/>
          <w:sz w:val="22"/>
          <w:szCs w:val="22"/>
        </w:rPr>
        <w:t xml:space="preserve"> </w:t>
      </w:r>
      <w:r w:rsidR="00FF6AF3" w:rsidRPr="009119E8">
        <w:rPr>
          <w:rFonts w:asciiTheme="minorHAnsi" w:hAnsiTheme="minorHAnsi" w:cs="Times New Roman"/>
          <w:sz w:val="22"/>
          <w:szCs w:val="22"/>
        </w:rPr>
        <w:t>efetuado</w:t>
      </w:r>
      <w:r w:rsidR="00FF6AF3" w:rsidRPr="009119E8">
        <w:rPr>
          <w:rFonts w:asciiTheme="minorHAnsi" w:hAnsiTheme="minorHAnsi" w:cs="Times New Roman"/>
          <w:spacing w:val="23"/>
          <w:sz w:val="22"/>
          <w:szCs w:val="22"/>
        </w:rPr>
        <w:t xml:space="preserve"> </w:t>
      </w:r>
      <w:r w:rsidR="003C3564" w:rsidRPr="009119E8">
        <w:rPr>
          <w:rFonts w:asciiTheme="minorHAnsi" w:hAnsiTheme="minorHAnsi" w:cs="Times New Roman"/>
          <w:sz w:val="22"/>
          <w:szCs w:val="22"/>
        </w:rPr>
        <w:t xml:space="preserve">após fiscalização de finalização dos serviços pelo fiscal de contrato, e apresentação de nota fiscal, </w:t>
      </w:r>
      <w:r w:rsidR="00FF6AF3" w:rsidRPr="009119E8">
        <w:rPr>
          <w:rFonts w:asciiTheme="minorHAnsi" w:hAnsiTheme="minorHAnsi" w:cs="Times New Roman"/>
          <w:sz w:val="22"/>
          <w:szCs w:val="22"/>
        </w:rPr>
        <w:t>devidamente</w:t>
      </w:r>
      <w:r w:rsidR="00FF6AF3" w:rsidRPr="009119E8">
        <w:rPr>
          <w:rFonts w:asciiTheme="minorHAnsi" w:hAnsiTheme="minorHAnsi" w:cs="Times New Roman"/>
          <w:spacing w:val="1"/>
          <w:sz w:val="22"/>
          <w:szCs w:val="22"/>
        </w:rPr>
        <w:t xml:space="preserve"> </w:t>
      </w:r>
      <w:r w:rsidR="00FF6AF3" w:rsidRPr="009119E8">
        <w:rPr>
          <w:rFonts w:asciiTheme="minorHAnsi" w:hAnsiTheme="minorHAnsi" w:cs="Times New Roman"/>
          <w:sz w:val="22"/>
          <w:szCs w:val="22"/>
        </w:rPr>
        <w:t xml:space="preserve">vistada, pela respectiva Secretaria </w:t>
      </w:r>
      <w:r w:rsidR="008A3CD8" w:rsidRPr="009119E8">
        <w:rPr>
          <w:rFonts w:asciiTheme="minorHAnsi" w:hAnsiTheme="minorHAnsi" w:cs="Times New Roman"/>
          <w:sz w:val="22"/>
          <w:szCs w:val="22"/>
        </w:rPr>
        <w:t>do Poder Legislativo</w:t>
      </w:r>
      <w:r w:rsidR="00FF6AF3" w:rsidRPr="009119E8">
        <w:rPr>
          <w:rFonts w:asciiTheme="minorHAnsi" w:hAnsiTheme="minorHAnsi" w:cs="Times New Roman"/>
          <w:sz w:val="22"/>
          <w:szCs w:val="22"/>
        </w:rPr>
        <w:t xml:space="preserve">, </w:t>
      </w:r>
      <w:r w:rsidR="003C3564" w:rsidRPr="009119E8">
        <w:rPr>
          <w:rFonts w:asciiTheme="minorHAnsi" w:hAnsiTheme="minorHAnsi" w:cs="Times New Roman"/>
          <w:sz w:val="22"/>
          <w:szCs w:val="22"/>
        </w:rPr>
        <w:t xml:space="preserve">anexado </w:t>
      </w:r>
      <w:r w:rsidR="00FF6AF3" w:rsidRPr="009119E8">
        <w:rPr>
          <w:rFonts w:asciiTheme="minorHAnsi" w:hAnsiTheme="minorHAnsi" w:cs="Times New Roman"/>
          <w:sz w:val="22"/>
          <w:szCs w:val="22"/>
        </w:rPr>
        <w:t xml:space="preserve">relatório de atividades assinado pelo fiscal do contrato. </w:t>
      </w:r>
    </w:p>
    <w:p w14:paraId="7F7DD9A0" w14:textId="77777777" w:rsidR="00FF6AF3" w:rsidRPr="009119E8" w:rsidRDefault="00FF6AF3" w:rsidP="00CB2635">
      <w:pPr>
        <w:jc w:val="both"/>
        <w:rPr>
          <w:rFonts w:cs="Times New Roman"/>
          <w:b/>
          <w:bCs/>
        </w:rPr>
      </w:pPr>
    </w:p>
    <w:p w14:paraId="4A81E250" w14:textId="77777777" w:rsidR="00CC2DE5" w:rsidRPr="009119E8" w:rsidRDefault="00CC2DE5" w:rsidP="00CB2635">
      <w:pPr>
        <w:jc w:val="both"/>
        <w:rPr>
          <w:rFonts w:cs="Times New Roman"/>
          <w:b/>
          <w:bCs/>
        </w:rPr>
      </w:pPr>
    </w:p>
    <w:p w14:paraId="7F7DD9A1" w14:textId="07B4AED4" w:rsidR="00FF6AF3" w:rsidRPr="009119E8" w:rsidRDefault="00B0104D" w:rsidP="00CB2635">
      <w:pPr>
        <w:jc w:val="both"/>
        <w:rPr>
          <w:rFonts w:cs="Times New Roman"/>
          <w:b/>
          <w:bCs/>
          <w:u w:val="single"/>
        </w:rPr>
      </w:pPr>
      <w:r w:rsidRPr="009119E8">
        <w:rPr>
          <w:rFonts w:cs="Times New Roman"/>
          <w:b/>
          <w:bCs/>
          <w:u w:val="single"/>
        </w:rPr>
        <w:t>10</w:t>
      </w:r>
      <w:r w:rsidR="00FF6AF3" w:rsidRPr="009119E8">
        <w:rPr>
          <w:rFonts w:cs="Times New Roman"/>
          <w:b/>
          <w:bCs/>
          <w:u w:val="single"/>
        </w:rPr>
        <w:t>. OBRIGAÇÕES DO CONTRATADO</w:t>
      </w:r>
    </w:p>
    <w:p w14:paraId="7F7DD9A2" w14:textId="77777777" w:rsidR="00FF6AF3" w:rsidRPr="009119E8" w:rsidRDefault="00FF6AF3" w:rsidP="00CB2635">
      <w:pPr>
        <w:jc w:val="both"/>
        <w:rPr>
          <w:rFonts w:eastAsia="Times New Roman" w:cs="Arial"/>
          <w:lang w:eastAsia="pt-BR"/>
        </w:rPr>
      </w:pPr>
      <w:r w:rsidRPr="009119E8">
        <w:rPr>
          <w:rFonts w:eastAsia="Times New Roman" w:cs="Times New Roman"/>
          <w:lang w:eastAsia="pt-BR"/>
        </w:rPr>
        <w:t xml:space="preserve">a) Executar o serviço de modo satisfatório e de acordo com a determinação do </w:t>
      </w:r>
      <w:r w:rsidR="008A3CD8" w:rsidRPr="009119E8">
        <w:rPr>
          <w:rFonts w:eastAsia="Times New Roman" w:cs="Times New Roman"/>
          <w:lang w:eastAsia="pt-BR"/>
        </w:rPr>
        <w:t>Poder Legislativo</w:t>
      </w:r>
      <w:r w:rsidRPr="009119E8">
        <w:rPr>
          <w:rFonts w:eastAsia="Times New Roman" w:cs="Times New Roman"/>
          <w:lang w:eastAsia="pt-BR"/>
        </w:rPr>
        <w:t>;</w:t>
      </w:r>
    </w:p>
    <w:p w14:paraId="7F7DD9A3" w14:textId="77777777" w:rsidR="00FF6AF3" w:rsidRPr="009119E8" w:rsidRDefault="00FF6AF3" w:rsidP="00CB2635">
      <w:pPr>
        <w:jc w:val="both"/>
        <w:rPr>
          <w:rFonts w:eastAsia="Times New Roman" w:cs="Arial"/>
          <w:lang w:eastAsia="pt-BR"/>
        </w:rPr>
      </w:pPr>
      <w:r w:rsidRPr="009119E8">
        <w:rPr>
          <w:rFonts w:eastAsia="Times New Roman" w:cs="Times New Roman"/>
          <w:lang w:eastAsia="pt-BR"/>
        </w:rPr>
        <w:t xml:space="preserve">b) Responder por si e por seus prepostos, por danos causados ao </w:t>
      </w:r>
      <w:r w:rsidR="008A3CD8" w:rsidRPr="009119E8">
        <w:rPr>
          <w:rFonts w:eastAsia="Times New Roman" w:cs="Times New Roman"/>
          <w:lang w:eastAsia="pt-BR"/>
        </w:rPr>
        <w:t>Poder Legislativo</w:t>
      </w:r>
      <w:r w:rsidRPr="009119E8">
        <w:rPr>
          <w:rFonts w:eastAsia="Times New Roman" w:cs="Times New Roman"/>
          <w:lang w:eastAsia="pt-BR"/>
        </w:rPr>
        <w:t xml:space="preserve"> ou a terceiros por sua culpa ou dolo:</w:t>
      </w:r>
    </w:p>
    <w:p w14:paraId="7F7DD9A4" w14:textId="77777777" w:rsidR="00FF6AF3" w:rsidRPr="009119E8" w:rsidRDefault="00FF6AF3" w:rsidP="00CB2635">
      <w:pPr>
        <w:jc w:val="both"/>
        <w:rPr>
          <w:rFonts w:eastAsia="Times New Roman" w:cs="Arial"/>
          <w:lang w:eastAsia="pt-BR"/>
        </w:rPr>
      </w:pPr>
      <w:r w:rsidRPr="009119E8">
        <w:rPr>
          <w:rFonts w:eastAsia="Times New Roman" w:cs="Times New Roman"/>
          <w:lang w:eastAsia="pt-BR"/>
        </w:rPr>
        <w:t>c)</w:t>
      </w:r>
      <w:r w:rsidR="008A3CD8" w:rsidRPr="009119E8">
        <w:rPr>
          <w:rFonts w:eastAsia="Times New Roman" w:cs="Times New Roman"/>
          <w:lang w:eastAsia="pt-BR"/>
        </w:rPr>
        <w:t xml:space="preserve"> </w:t>
      </w:r>
      <w:r w:rsidRPr="009119E8">
        <w:rPr>
          <w:rFonts w:eastAsia="Times New Roman" w:cs="Times New Roman"/>
          <w:lang w:eastAsia="pt-BR"/>
        </w:rPr>
        <w:t>Arcar com as despesas referentes aos serviços objeto do presente contrato, inclusive os Tributos Municipais</w:t>
      </w:r>
      <w:r w:rsidR="008A3CD8" w:rsidRPr="009119E8">
        <w:rPr>
          <w:rFonts w:eastAsia="Times New Roman" w:cs="Times New Roman"/>
          <w:lang w:eastAsia="pt-BR"/>
        </w:rPr>
        <w:t>,</w:t>
      </w:r>
      <w:r w:rsidRPr="009119E8">
        <w:rPr>
          <w:rFonts w:eastAsia="Times New Roman" w:cs="Times New Roman"/>
          <w:lang w:eastAsia="pt-BR"/>
        </w:rPr>
        <w:t xml:space="preserve"> Estaduais e Federal incidentes sobre serviços prestados. </w:t>
      </w:r>
    </w:p>
    <w:p w14:paraId="7F7DD9A5" w14:textId="77777777" w:rsidR="00FF6AF3" w:rsidRPr="009119E8" w:rsidRDefault="00FF6AF3" w:rsidP="00CB2635">
      <w:pPr>
        <w:jc w:val="both"/>
        <w:rPr>
          <w:rFonts w:eastAsia="Times New Roman" w:cs="Arial"/>
          <w:lang w:eastAsia="pt-BR"/>
        </w:rPr>
      </w:pPr>
      <w:r w:rsidRPr="009119E8">
        <w:rPr>
          <w:rFonts w:eastAsia="Times New Roman" w:cs="Times New Roman"/>
          <w:lang w:eastAsia="pt-BR"/>
        </w:rPr>
        <w:t>d)</w:t>
      </w:r>
      <w:r w:rsidR="008A3CD8" w:rsidRPr="009119E8">
        <w:rPr>
          <w:rFonts w:eastAsia="Times New Roman" w:cs="Times New Roman"/>
          <w:lang w:eastAsia="pt-BR"/>
        </w:rPr>
        <w:t xml:space="preserve"> </w:t>
      </w:r>
      <w:r w:rsidRPr="009119E8">
        <w:rPr>
          <w:rFonts w:eastAsia="Times New Roman" w:cs="Times New Roman"/>
          <w:lang w:eastAsia="pt-BR"/>
        </w:rPr>
        <w:t>Manter, durante todo o prazo de vigência contratual, as condições de habilitação e qualificação compatível com a obrigação assumida;</w:t>
      </w:r>
    </w:p>
    <w:p w14:paraId="7F7DD9A6" w14:textId="73D3E3B6" w:rsidR="00141A08" w:rsidRPr="009119E8" w:rsidRDefault="006F111C" w:rsidP="00CB2635">
      <w:pPr>
        <w:jc w:val="both"/>
        <w:rPr>
          <w:rFonts w:cs="Times New Roman"/>
        </w:rPr>
      </w:pPr>
      <w:r w:rsidRPr="009119E8">
        <w:rPr>
          <w:rFonts w:cs="Times New Roman"/>
          <w:b/>
          <w:bCs/>
          <w:u w:val="single"/>
        </w:rPr>
        <w:t>1</w:t>
      </w:r>
      <w:r w:rsidR="00B0104D" w:rsidRPr="009119E8">
        <w:rPr>
          <w:rFonts w:cs="Times New Roman"/>
          <w:b/>
          <w:bCs/>
          <w:u w:val="single"/>
        </w:rPr>
        <w:t>1</w:t>
      </w:r>
      <w:r w:rsidRPr="009119E8">
        <w:rPr>
          <w:rFonts w:cs="Times New Roman"/>
          <w:b/>
          <w:bCs/>
          <w:u w:val="single"/>
        </w:rPr>
        <w:t>. FISCAL DE CONTRATO</w:t>
      </w:r>
      <w:r w:rsidRPr="009119E8">
        <w:rPr>
          <w:rFonts w:cs="Times New Roman"/>
          <w:b/>
          <w:bCs/>
        </w:rPr>
        <w:t>:</w:t>
      </w:r>
      <w:r w:rsidR="00FF6AF3" w:rsidRPr="009119E8">
        <w:rPr>
          <w:rFonts w:cs="Times New Roman"/>
        </w:rPr>
        <w:t xml:space="preserve"> </w:t>
      </w:r>
      <w:r w:rsidR="001A52DA" w:rsidRPr="009119E8">
        <w:rPr>
          <w:rFonts w:cs="Times New Roman"/>
        </w:rPr>
        <w:t>Alixandra Cozer</w:t>
      </w:r>
    </w:p>
    <w:p w14:paraId="7F7DD9A7" w14:textId="77777777" w:rsidR="00141A08" w:rsidRPr="009119E8" w:rsidRDefault="00141A08" w:rsidP="00CB2635">
      <w:pPr>
        <w:jc w:val="both"/>
        <w:rPr>
          <w:rFonts w:cs="Times New Roman"/>
        </w:rPr>
      </w:pPr>
    </w:p>
    <w:p w14:paraId="7F7DD9A8" w14:textId="77777777" w:rsidR="008A3CD8" w:rsidRPr="009119E8" w:rsidRDefault="008A3CD8" w:rsidP="00CB2635">
      <w:pPr>
        <w:jc w:val="both"/>
        <w:rPr>
          <w:rFonts w:cs="Times New Roman"/>
          <w:b/>
          <w:bCs/>
        </w:rPr>
      </w:pPr>
    </w:p>
    <w:p w14:paraId="7F7DD9A9" w14:textId="26B172D0" w:rsidR="00FF6AF3" w:rsidRPr="009119E8" w:rsidRDefault="001A52DA" w:rsidP="008A3CD8">
      <w:pPr>
        <w:spacing w:after="0"/>
        <w:jc w:val="center"/>
        <w:rPr>
          <w:rFonts w:cs="Times New Roman"/>
          <w:b/>
          <w:bCs/>
        </w:rPr>
      </w:pPr>
      <w:r w:rsidRPr="009119E8">
        <w:rPr>
          <w:rFonts w:cs="Times New Roman"/>
          <w:b/>
          <w:bCs/>
        </w:rPr>
        <w:t>EVERTON GRAFFITTI</w:t>
      </w:r>
    </w:p>
    <w:p w14:paraId="7F7DD9AA" w14:textId="77777777" w:rsidR="000F3B88" w:rsidRPr="009119E8" w:rsidRDefault="008A3CD8" w:rsidP="008A3CD8">
      <w:pPr>
        <w:spacing w:after="0"/>
        <w:jc w:val="center"/>
        <w:rPr>
          <w:rFonts w:cs="Times New Roman"/>
          <w:b/>
          <w:bCs/>
        </w:rPr>
      </w:pPr>
      <w:r w:rsidRPr="009119E8">
        <w:rPr>
          <w:rFonts w:cs="Times New Roman"/>
          <w:b/>
          <w:bCs/>
        </w:rPr>
        <w:t>Presidente do Poder Legislativo</w:t>
      </w:r>
    </w:p>
    <w:p w14:paraId="7F7DD9AB" w14:textId="77777777" w:rsidR="00982270" w:rsidRPr="009119E8" w:rsidRDefault="00982270">
      <w:pPr>
        <w:spacing w:after="0"/>
        <w:jc w:val="center"/>
        <w:rPr>
          <w:rFonts w:cs="Times New Roman"/>
          <w:b/>
          <w:bCs/>
        </w:rPr>
      </w:pPr>
    </w:p>
    <w:sectPr w:rsidR="00982270" w:rsidRPr="009119E8" w:rsidSect="00FF6AF3">
      <w:pgSz w:w="11906" w:h="16838"/>
      <w:pgMar w:top="212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20ECA" w14:textId="77777777" w:rsidR="007A12FD" w:rsidRDefault="007A12FD" w:rsidP="00FF6AF3">
      <w:pPr>
        <w:spacing w:after="0" w:line="240" w:lineRule="auto"/>
      </w:pPr>
      <w:r>
        <w:separator/>
      </w:r>
    </w:p>
  </w:endnote>
  <w:endnote w:type="continuationSeparator" w:id="0">
    <w:p w14:paraId="1AFC8CD4" w14:textId="77777777" w:rsidR="007A12FD" w:rsidRDefault="007A12FD" w:rsidP="00FF6A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490514" w14:textId="77777777" w:rsidR="007A12FD" w:rsidRDefault="007A12FD" w:rsidP="00FF6AF3">
      <w:pPr>
        <w:spacing w:after="0" w:line="240" w:lineRule="auto"/>
      </w:pPr>
      <w:r>
        <w:separator/>
      </w:r>
    </w:p>
  </w:footnote>
  <w:footnote w:type="continuationSeparator" w:id="0">
    <w:p w14:paraId="2E57814F" w14:textId="77777777" w:rsidR="007A12FD" w:rsidRDefault="007A12FD" w:rsidP="00FF6A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6AF3"/>
    <w:rsid w:val="000148D7"/>
    <w:rsid w:val="00044607"/>
    <w:rsid w:val="00045299"/>
    <w:rsid w:val="00057FE1"/>
    <w:rsid w:val="000869F1"/>
    <w:rsid w:val="000915FB"/>
    <w:rsid w:val="000F1C25"/>
    <w:rsid w:val="000F3B88"/>
    <w:rsid w:val="00141727"/>
    <w:rsid w:val="00141A08"/>
    <w:rsid w:val="00163442"/>
    <w:rsid w:val="001A52DA"/>
    <w:rsid w:val="001C6023"/>
    <w:rsid w:val="001F409A"/>
    <w:rsid w:val="00265404"/>
    <w:rsid w:val="00274CAF"/>
    <w:rsid w:val="002814E7"/>
    <w:rsid w:val="0029394F"/>
    <w:rsid w:val="002B1763"/>
    <w:rsid w:val="002C153E"/>
    <w:rsid w:val="002D7DD5"/>
    <w:rsid w:val="0032175D"/>
    <w:rsid w:val="003B2DD8"/>
    <w:rsid w:val="003C3564"/>
    <w:rsid w:val="0042053C"/>
    <w:rsid w:val="0044518D"/>
    <w:rsid w:val="005021AD"/>
    <w:rsid w:val="005552A9"/>
    <w:rsid w:val="005B5AEB"/>
    <w:rsid w:val="005E0BCA"/>
    <w:rsid w:val="00616AE6"/>
    <w:rsid w:val="00621492"/>
    <w:rsid w:val="00642BCA"/>
    <w:rsid w:val="00651194"/>
    <w:rsid w:val="00694119"/>
    <w:rsid w:val="006D3C6D"/>
    <w:rsid w:val="006D7376"/>
    <w:rsid w:val="006F111C"/>
    <w:rsid w:val="00702F48"/>
    <w:rsid w:val="00710378"/>
    <w:rsid w:val="00753C68"/>
    <w:rsid w:val="0076687B"/>
    <w:rsid w:val="00787B16"/>
    <w:rsid w:val="007A116B"/>
    <w:rsid w:val="007A12FD"/>
    <w:rsid w:val="007D45DC"/>
    <w:rsid w:val="008032DD"/>
    <w:rsid w:val="008107B1"/>
    <w:rsid w:val="0082415A"/>
    <w:rsid w:val="0084603C"/>
    <w:rsid w:val="008547DC"/>
    <w:rsid w:val="008729D4"/>
    <w:rsid w:val="008A00CD"/>
    <w:rsid w:val="008A3CD8"/>
    <w:rsid w:val="008A710D"/>
    <w:rsid w:val="008B19D9"/>
    <w:rsid w:val="00904352"/>
    <w:rsid w:val="009119E8"/>
    <w:rsid w:val="0093648F"/>
    <w:rsid w:val="00982270"/>
    <w:rsid w:val="00991813"/>
    <w:rsid w:val="00A03FB7"/>
    <w:rsid w:val="00A44979"/>
    <w:rsid w:val="00A50927"/>
    <w:rsid w:val="00A91C8C"/>
    <w:rsid w:val="00AA452F"/>
    <w:rsid w:val="00B0104D"/>
    <w:rsid w:val="00B40075"/>
    <w:rsid w:val="00BB349A"/>
    <w:rsid w:val="00BB493D"/>
    <w:rsid w:val="00BE7895"/>
    <w:rsid w:val="00C06F60"/>
    <w:rsid w:val="00C3393E"/>
    <w:rsid w:val="00C90633"/>
    <w:rsid w:val="00C93125"/>
    <w:rsid w:val="00CB2635"/>
    <w:rsid w:val="00CC2DE5"/>
    <w:rsid w:val="00CE708E"/>
    <w:rsid w:val="00CF0CE5"/>
    <w:rsid w:val="00D00ED6"/>
    <w:rsid w:val="00D10E39"/>
    <w:rsid w:val="00D250E9"/>
    <w:rsid w:val="00D3320F"/>
    <w:rsid w:val="00D66AB5"/>
    <w:rsid w:val="00D95D4B"/>
    <w:rsid w:val="00DF1FE0"/>
    <w:rsid w:val="00DF2A96"/>
    <w:rsid w:val="00E0716A"/>
    <w:rsid w:val="00E86534"/>
    <w:rsid w:val="00E95DEF"/>
    <w:rsid w:val="00EF3B12"/>
    <w:rsid w:val="00F067E6"/>
    <w:rsid w:val="00F93EC9"/>
    <w:rsid w:val="00FA5F3C"/>
    <w:rsid w:val="00FA69EE"/>
    <w:rsid w:val="00FC5CB8"/>
    <w:rsid w:val="00FF3195"/>
    <w:rsid w:val="00FF6AF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DD87C"/>
  <w15:docId w15:val="{5E7AF30E-7A5B-4A12-AB89-1D68A68E6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FF6AF3"/>
    <w:pPr>
      <w:widowControl w:val="0"/>
      <w:autoSpaceDE w:val="0"/>
      <w:autoSpaceDN w:val="0"/>
      <w:spacing w:before="241" w:after="0" w:line="240" w:lineRule="auto"/>
      <w:ind w:left="322" w:right="452"/>
      <w:jc w:val="both"/>
    </w:pPr>
    <w:rPr>
      <w:rFonts w:ascii="Cambria" w:eastAsia="Cambria" w:hAnsi="Cambria" w:cs="Cambria"/>
      <w:lang w:val="pt-PT"/>
    </w:rPr>
  </w:style>
  <w:style w:type="paragraph" w:customStyle="1" w:styleId="western">
    <w:name w:val="western"/>
    <w:basedOn w:val="Normal"/>
    <w:rsid w:val="00FF6AF3"/>
    <w:pPr>
      <w:spacing w:before="100" w:beforeAutospacing="1" w:after="100" w:afterAutospacing="1" w:line="240" w:lineRule="auto"/>
      <w:jc w:val="both"/>
    </w:pPr>
    <w:rPr>
      <w:rFonts w:ascii="Courier New" w:eastAsia="Times New Roman" w:hAnsi="Courier New" w:cs="Courier New"/>
      <w:color w:val="000000"/>
      <w:sz w:val="24"/>
      <w:szCs w:val="24"/>
      <w:lang w:eastAsia="pt-BR"/>
    </w:rPr>
  </w:style>
  <w:style w:type="paragraph" w:customStyle="1" w:styleId="directlegisfeatured-item">
    <w:name w:val="directlegisfeatured-item"/>
    <w:basedOn w:val="Normal"/>
    <w:rsid w:val="00FF6AF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F6AF3"/>
    <w:rPr>
      <w:b/>
      <w:bCs/>
    </w:rPr>
  </w:style>
  <w:style w:type="paragraph" w:styleId="Corpodetexto">
    <w:name w:val="Body Text"/>
    <w:basedOn w:val="Normal"/>
    <w:link w:val="CorpodetextoChar"/>
    <w:uiPriority w:val="1"/>
    <w:qFormat/>
    <w:rsid w:val="00FF6AF3"/>
    <w:pPr>
      <w:widowControl w:val="0"/>
      <w:autoSpaceDE w:val="0"/>
      <w:autoSpaceDN w:val="0"/>
      <w:spacing w:after="0" w:line="240" w:lineRule="auto"/>
    </w:pPr>
    <w:rPr>
      <w:rFonts w:ascii="Cambria" w:eastAsia="Cambria" w:hAnsi="Cambria" w:cs="Cambria"/>
      <w:sz w:val="24"/>
      <w:szCs w:val="24"/>
      <w:lang w:val="pt-PT"/>
    </w:rPr>
  </w:style>
  <w:style w:type="character" w:customStyle="1" w:styleId="CorpodetextoChar">
    <w:name w:val="Corpo de texto Char"/>
    <w:basedOn w:val="Fontepargpadro"/>
    <w:link w:val="Corpodetexto"/>
    <w:uiPriority w:val="1"/>
    <w:rsid w:val="00FF6AF3"/>
    <w:rPr>
      <w:rFonts w:ascii="Cambria" w:eastAsia="Cambria" w:hAnsi="Cambria" w:cs="Cambria"/>
      <w:sz w:val="24"/>
      <w:szCs w:val="24"/>
      <w:lang w:val="pt-PT"/>
    </w:rPr>
  </w:style>
  <w:style w:type="paragraph" w:customStyle="1" w:styleId="Default">
    <w:name w:val="Default"/>
    <w:qFormat/>
    <w:rsid w:val="00CB2635"/>
    <w:pPr>
      <w:autoSpaceDE w:val="0"/>
      <w:autoSpaceDN w:val="0"/>
      <w:adjustRightInd w:val="0"/>
      <w:spacing w:after="0" w:line="240" w:lineRule="auto"/>
    </w:pPr>
    <w:rPr>
      <w:rFonts w:ascii="Arial" w:eastAsiaTheme="minorEastAsia" w:hAnsi="Arial" w:cs="Arial"/>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2598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4</Pages>
  <Words>976</Words>
  <Characters>5271</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Edgar Junior Meneghetti</cp:lastModifiedBy>
  <cp:revision>69</cp:revision>
  <dcterms:created xsi:type="dcterms:W3CDTF">2024-01-31T21:24:00Z</dcterms:created>
  <dcterms:modified xsi:type="dcterms:W3CDTF">2025-03-20T11:30:00Z</dcterms:modified>
</cp:coreProperties>
</file>