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4171950" cy="1143000"/>
            <wp:effectExtent b="0" l="0" r="0" t="0"/>
            <wp:docPr descr="timbre" id="1" name="image1.jpg"/>
            <a:graphic>
              <a:graphicData uri="http://schemas.openxmlformats.org/drawingml/2006/picture">
                <pic:pic>
                  <pic:nvPicPr>
                    <pic:cNvPr descr="timbre"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1143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Of. No. 004/2019</w:t>
        <w:tab/>
        <w:tab/>
        <w:tab/>
        <w:t xml:space="preserve">       Vale Real, 09 de julho de 2019.</w:t>
      </w:r>
    </w:p>
    <w:p w:rsidR="00000000" w:rsidDel="00000000" w:rsidP="00000000" w:rsidRDefault="00000000" w:rsidRPr="00000000" w14:paraId="00000006">
      <w:pPr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ab/>
        <w:tab/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-657224</wp:posOffset>
            </wp:positionH>
            <wp:positionV relativeFrom="paragraph">
              <wp:posOffset>352425</wp:posOffset>
            </wp:positionV>
            <wp:extent cx="6819900" cy="6550388"/>
            <wp:effectExtent b="0" l="0" r="0" t="0"/>
            <wp:wrapSquare wrapText="bothSides" distB="114300" distT="114300" distL="114300" distR="11430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65503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pgSz w:h="16838" w:w="11906"/>
      <w:pgMar w:bottom="1417" w:top="566.929133858267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Bookman Old Style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