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320CD4F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Pr="00FC63DD">
        <w:rPr>
          <w:rFonts w:eastAsia="Times New Roman"/>
          <w:sz w:val="24"/>
          <w:szCs w:val="24"/>
        </w:rPr>
        <w:t>0</w:t>
      </w:r>
      <w:r w:rsidR="00E068AA">
        <w:rPr>
          <w:rFonts w:eastAsia="Times New Roman"/>
          <w:sz w:val="24"/>
          <w:szCs w:val="24"/>
        </w:rPr>
        <w:t>3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723A8F6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2F21E5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n.º 0</w:t>
      </w:r>
      <w:r w:rsidR="00E068AA">
        <w:rPr>
          <w:rFonts w:eastAsia="Times New Roman"/>
          <w:sz w:val="24"/>
          <w:szCs w:val="24"/>
        </w:rPr>
        <w:t>9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16605835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="00E068AA">
        <w:rPr>
          <w:rFonts w:eastAsia="Times New Roman"/>
          <w:sz w:val="24"/>
          <w:szCs w:val="24"/>
        </w:rPr>
        <w:t>16</w:t>
      </w:r>
      <w:r w:rsidRPr="00FC63DD">
        <w:rPr>
          <w:rFonts w:eastAsia="Times New Roman"/>
          <w:sz w:val="24"/>
          <w:szCs w:val="24"/>
        </w:rPr>
        <w:t>/02/202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62999B25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FC63DD" w:rsidRPr="00FC63DD">
        <w:rPr>
          <w:rFonts w:eastAsia="Times New Roman"/>
          <w:b/>
          <w:bCs/>
          <w:sz w:val="24"/>
          <w:szCs w:val="24"/>
        </w:rPr>
        <w:t>Autoriza a abertura de credito adicional especial e redução dotação orçamentária.</w:t>
      </w:r>
    </w:p>
    <w:p w14:paraId="7ED19CF0" w14:textId="77777777" w:rsidR="00B61074" w:rsidRPr="00FC63DD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35473358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FC63DD" w:rsidRPr="00FC63DD">
        <w:rPr>
          <w:rFonts w:eastAsia="Times New Roman"/>
          <w:sz w:val="24"/>
          <w:szCs w:val="24"/>
        </w:rPr>
        <w:t>autorizar a abertura de credito adicional especial e redução dotação orçamentária.</w:t>
      </w:r>
    </w:p>
    <w:p w14:paraId="0000000F" w14:textId="4BF9E4C4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>O projeto de lei</w:t>
      </w:r>
      <w:r w:rsidR="00E068AA">
        <w:rPr>
          <w:rFonts w:eastAsia="Times New Roman"/>
          <w:sz w:val="24"/>
          <w:szCs w:val="24"/>
        </w:rPr>
        <w:t xml:space="preserve">, recebido em </w:t>
      </w:r>
      <w:r w:rsidR="00E068AA" w:rsidRPr="00E068AA">
        <w:rPr>
          <w:rFonts w:eastAsia="Times New Roman"/>
          <w:b/>
          <w:bCs/>
          <w:sz w:val="24"/>
          <w:szCs w:val="24"/>
        </w:rPr>
        <w:t>regime de urgência</w:t>
      </w:r>
      <w:r w:rsidR="00E068AA">
        <w:rPr>
          <w:rFonts w:eastAsia="Times New Roman"/>
          <w:sz w:val="24"/>
          <w:szCs w:val="24"/>
        </w:rPr>
        <w:t>,</w:t>
      </w:r>
      <w:r w:rsidRPr="00FC63DD">
        <w:rPr>
          <w:rFonts w:eastAsia="Times New Roman"/>
          <w:sz w:val="24"/>
          <w:szCs w:val="24"/>
        </w:rPr>
        <w:t xml:space="preserve">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FC63DD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5F4D9483" w14:textId="3E473C95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4D6D8A4A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E068AA">
        <w:rPr>
          <w:rFonts w:eastAsia="Times New Roman"/>
          <w:sz w:val="24"/>
          <w:szCs w:val="24"/>
        </w:rPr>
        <w:t>20</w:t>
      </w:r>
      <w:r w:rsidRPr="00FC63DD">
        <w:rPr>
          <w:rFonts w:eastAsia="Times New Roman"/>
          <w:sz w:val="24"/>
          <w:szCs w:val="24"/>
        </w:rPr>
        <w:t xml:space="preserve"> de fevereiro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42AA2"/>
    <w:rsid w:val="000E175C"/>
    <w:rsid w:val="002F21E5"/>
    <w:rsid w:val="004B374E"/>
    <w:rsid w:val="004F3339"/>
    <w:rsid w:val="00B61074"/>
    <w:rsid w:val="00E068AA"/>
    <w:rsid w:val="00EE58D7"/>
    <w:rsid w:val="00F14ECE"/>
    <w:rsid w:val="00FC63DD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10</cp:revision>
  <cp:lastPrinted>2024-02-06T18:10:00Z</cp:lastPrinted>
  <dcterms:created xsi:type="dcterms:W3CDTF">2023-02-03T12:02:00Z</dcterms:created>
  <dcterms:modified xsi:type="dcterms:W3CDTF">2024-02-20T14:28:00Z</dcterms:modified>
</cp:coreProperties>
</file>