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EB6A10" w:rsidRDefault="00E72262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PARECER JURÍDICO</w:t>
      </w:r>
    </w:p>
    <w:p w14:paraId="00000002" w14:textId="77777777" w:rsidR="00EB6A10" w:rsidRDefault="00EB6A1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03" w14:textId="77777777" w:rsidR="00EB6A10" w:rsidRDefault="00E72262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Dispensa de licitação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n.°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04/2024</w:t>
      </w:r>
    </w:p>
    <w:p w14:paraId="00000005" w14:textId="77777777" w:rsidR="00EB6A10" w:rsidRDefault="00E72262" w:rsidP="00E72262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 - DO OBJETO</w:t>
      </w:r>
    </w:p>
    <w:p w14:paraId="00000006" w14:textId="77777777" w:rsidR="00EB6A10" w:rsidRDefault="00EB6A10" w:rsidP="00E72262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77777777" w:rsidR="00EB6A10" w:rsidRDefault="00E72262" w:rsidP="00E72262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Trata-se de análise de processo referente a pedido de Dispensa de Licitação para contratação de empresa que preste serviços especializados para fornecimento, com cessão de direito de uso e manutenção de um Sistema de Gestão Informatizado e Integrado nas áreas dos Sistemas do Processo Legislativo e afins para a Câmara de Vereadores de São Pedro da Serra/RS, em plataforma WEB, modalidade de software como serviço (SaaS), com as atualizações, alterações legais, corretivas, evolutivas e implantação, conversão e migração dos dados existentes, suporte técnico e treinamento de usuários.</w:t>
      </w:r>
    </w:p>
    <w:p w14:paraId="00000008" w14:textId="77777777" w:rsidR="00EB6A10" w:rsidRDefault="00E72262" w:rsidP="00E72262">
      <w:pPr>
        <w:spacing w:after="1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Assim, com base no art. 169, inciso II da Lei 14.133/2021, segue o presente parecer.         </w:t>
      </w:r>
    </w:p>
    <w:p w14:paraId="00000009" w14:textId="77777777" w:rsidR="00EB6A10" w:rsidRDefault="00E72262" w:rsidP="00E7226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 - DA JUSTIFICATIVA</w:t>
      </w:r>
    </w:p>
    <w:p w14:paraId="0000000A" w14:textId="77777777" w:rsidR="00EB6A10" w:rsidRDefault="00EB6A10" w:rsidP="00E7226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B" w14:textId="77777777" w:rsidR="00EB6A10" w:rsidRDefault="00E72262" w:rsidP="00E72262">
      <w:pPr>
        <w:shd w:val="clear" w:color="auto" w:fill="FFFFFF"/>
        <w:spacing w:after="1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A exigência para o procedimento licitatório está fixada no artigo 37, inciso XXI da Constituição Federal e regulamentada pela Lei n.º 14.133/2021.</w:t>
      </w:r>
    </w:p>
    <w:p w14:paraId="0000000C" w14:textId="77777777" w:rsidR="00EB6A10" w:rsidRDefault="00E72262" w:rsidP="00E72262">
      <w:pPr>
        <w:shd w:val="clear" w:color="auto" w:fill="FFFFFF"/>
        <w:spacing w:after="1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Não obstante, a obrigatoriedade de licitar, é excepcionalmente admitida a dispensa de licitação. O artigo 75, da Lei n.º 14.133/2021 elenca os possíveis casos de dispensa. Tendo em vista o valor da contratação, apresenta-se a permissão legal para que a aquisição se dê por dispensa de licitação, veja-se:</w:t>
      </w:r>
    </w:p>
    <w:p w14:paraId="0000000D" w14:textId="77777777" w:rsidR="00EB6A10" w:rsidRDefault="00E72262" w:rsidP="00E72262">
      <w:pPr>
        <w:shd w:val="clear" w:color="auto" w:fill="FFFFFF"/>
        <w:spacing w:line="240" w:lineRule="auto"/>
        <w:ind w:left="22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Art. 75. É dispensável a licitação:</w:t>
      </w:r>
    </w:p>
    <w:p w14:paraId="0000000E" w14:textId="77777777" w:rsidR="00EB6A10" w:rsidRDefault="00E72262" w:rsidP="00E72262">
      <w:pPr>
        <w:shd w:val="clear" w:color="auto" w:fill="FFFFFF"/>
        <w:spacing w:line="240" w:lineRule="auto"/>
        <w:ind w:left="22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[...]</w:t>
      </w:r>
    </w:p>
    <w:p w14:paraId="0000000F" w14:textId="77777777" w:rsidR="00EB6A10" w:rsidRDefault="00E72262" w:rsidP="00E72262">
      <w:pPr>
        <w:shd w:val="clear" w:color="auto" w:fill="FFFFFF"/>
        <w:spacing w:line="240" w:lineRule="auto"/>
        <w:ind w:left="22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II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para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contratação que envolva valores inferiores a R$ 50.000,00 (cinquenta mil reais), no caso de outros serviços e compras.</w:t>
      </w:r>
    </w:p>
    <w:p w14:paraId="00000010" w14:textId="77777777" w:rsidR="00EB6A10" w:rsidRDefault="00E72262" w:rsidP="00E72262">
      <w:pPr>
        <w:shd w:val="clear" w:color="auto" w:fill="FFFFFF"/>
        <w:spacing w:line="240" w:lineRule="auto"/>
        <w:ind w:left="22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[...]</w:t>
      </w:r>
    </w:p>
    <w:p w14:paraId="00000011" w14:textId="77777777" w:rsidR="00EB6A10" w:rsidRDefault="00EB6A10" w:rsidP="00E72262">
      <w:pPr>
        <w:shd w:val="clear" w:color="auto" w:fill="FFFFFF"/>
        <w:spacing w:line="240" w:lineRule="auto"/>
        <w:ind w:left="2160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2" w14:textId="77777777" w:rsidR="00EB6A10" w:rsidRDefault="00EB6A10" w:rsidP="00E72262">
      <w:pPr>
        <w:shd w:val="clear" w:color="auto" w:fill="FFFFFF"/>
        <w:spacing w:line="240" w:lineRule="auto"/>
        <w:ind w:left="2160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3" w14:textId="77777777" w:rsidR="00EB6A10" w:rsidRDefault="00E72262" w:rsidP="00E722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Portanto, valor abaixo do referido no dispositivo legal, podem ser contratados mediante dispensa de licitação. </w:t>
      </w:r>
    </w:p>
    <w:p w14:paraId="00000014" w14:textId="77777777" w:rsidR="00EB6A10" w:rsidRDefault="00EB6A10" w:rsidP="00E722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5" w14:textId="77777777" w:rsidR="00EB6A10" w:rsidRDefault="00E72262" w:rsidP="00E7226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 - DO FORNECEDOR</w:t>
      </w:r>
    </w:p>
    <w:p w14:paraId="00000016" w14:textId="77777777" w:rsidR="00EB6A10" w:rsidRDefault="00EB6A10" w:rsidP="00E7226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7" w14:textId="77777777" w:rsidR="00EB6A10" w:rsidRDefault="00E72262" w:rsidP="00E7226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empresa CITTÁ INFORMÁTICA LTDA., inscrita no CNPJ n.º 09.031.569/0001-99, com endereço na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Av. Júlio Borella, 517, sala 12, bairro Centro, no município de Marau/RS, CEP 99150-000.</w:t>
      </w:r>
    </w:p>
    <w:p w14:paraId="00000018" w14:textId="77777777" w:rsidR="00EB6A10" w:rsidRDefault="00EB6A10" w:rsidP="00E72262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EB6A10" w:rsidRDefault="00E72262" w:rsidP="00E72262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IV- RAZÃO DA ESCOLHA DO FORNECEDOR</w:t>
      </w:r>
    </w:p>
    <w:p w14:paraId="0000001A" w14:textId="77777777" w:rsidR="00EB6A10" w:rsidRDefault="00E72262" w:rsidP="00E72262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fornecedor supracitado foi escolhido por ser empresa idônea com ampla atuação no ramo e com experiência na prestação dos serviços mencionados. Considera-se empresa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legalmente constituída, com apresentação das certidões negativas para comprovação da idoneidade. </w:t>
      </w:r>
    </w:p>
    <w:p w14:paraId="0000001B" w14:textId="77777777" w:rsidR="00EB6A10" w:rsidRDefault="00E72262" w:rsidP="00E72262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V- DO VALOR CONTRATADO E DA JUSTIFICATIVA DO PREÇO</w:t>
      </w:r>
    </w:p>
    <w:p w14:paraId="0000001C" w14:textId="7D0C6655" w:rsidR="00EB6A10" w:rsidRDefault="00E72262" w:rsidP="00E72262">
      <w:pPr>
        <w:spacing w:after="240" w:line="240" w:lineRule="auto"/>
        <w:ind w:firstLine="70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valor global do contrato é de R$ 18.600,00 (dezoito mil e seiscentos reais), sendo R$ 1.5</w:t>
      </w:r>
      <w:r w:rsidR="00AB003F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0,00 (um mil e quinhentos</w:t>
      </w:r>
      <w:r w:rsidR="00BF0F57">
        <w:rPr>
          <w:rFonts w:ascii="Times New Roman" w:eastAsia="Times New Roman" w:hAnsi="Times New Roman" w:cs="Times New Roman"/>
          <w:sz w:val="24"/>
          <w:szCs w:val="24"/>
        </w:rPr>
        <w:t xml:space="preserve"> e cinquenta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reais) mensais. O preço ajustado para a contratação condiz com o praticado no mercado local/regional, conforme comprova a pesquisa de preço anexa à Dispensa de Licitação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. </w:t>
      </w:r>
    </w:p>
    <w:p w14:paraId="0000001D" w14:textId="77777777" w:rsidR="00EB6A10" w:rsidRDefault="00E72262" w:rsidP="00E7226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VI- DOS RECURSOS ORÇAMENTÁRIOS</w:t>
      </w:r>
    </w:p>
    <w:p w14:paraId="0000001E" w14:textId="77777777" w:rsidR="00EB6A10" w:rsidRDefault="00EB6A10" w:rsidP="00E72262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EB6A10" w:rsidRDefault="00E72262" w:rsidP="00E72262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despesas do presente contrato correrão à conta da seguinte dotação orçamentária:</w:t>
      </w:r>
    </w:p>
    <w:p w14:paraId="00000020" w14:textId="77777777" w:rsidR="00EB6A10" w:rsidRDefault="00EB6A10" w:rsidP="00E72262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EB6A10" w:rsidRDefault="00E72262" w:rsidP="00E7226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01.001.01.031.0001.2001 – Manutenção das Atividades da Câmara</w:t>
      </w:r>
    </w:p>
    <w:p w14:paraId="00000022" w14:textId="77777777" w:rsidR="00EB6A10" w:rsidRDefault="00E72262" w:rsidP="00E7226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3.3.3.90.40.07– Manutenção corretiva/adaptativa e sustentação de softwares (18561) – Recurso 1.</w:t>
      </w:r>
    </w:p>
    <w:p w14:paraId="00000023" w14:textId="77777777" w:rsidR="00EB6A10" w:rsidRDefault="00EB6A10" w:rsidP="00E7226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EB6A10" w:rsidRDefault="00E72262" w:rsidP="00E7226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VII- PRAZO DE VIGÊNCIA</w:t>
      </w:r>
    </w:p>
    <w:p w14:paraId="00000025" w14:textId="77777777" w:rsidR="00EB6A10" w:rsidRDefault="00EB6A10" w:rsidP="00E7226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6" w14:textId="77777777" w:rsidR="00EB6A10" w:rsidRDefault="00E72262" w:rsidP="00E7226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prazo de contratação para esta dispensa de licitação inicia-se a partir de 01/10/2024, com vigência estabelecida de 12 meses, podendo ser prorrogado mediante aditivo. </w:t>
      </w:r>
    </w:p>
    <w:p w14:paraId="00000027" w14:textId="77777777" w:rsidR="00EB6A10" w:rsidRDefault="00EB6A10" w:rsidP="00E7226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8" w14:textId="77777777" w:rsidR="00EB6A10" w:rsidRDefault="00EB6A10" w:rsidP="00E7226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EB6A10" w:rsidRDefault="00EB6A10" w:rsidP="00E7226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EB6A10" w:rsidRDefault="00E72262" w:rsidP="00E7226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VIII - DA CONCLUSÃO</w:t>
      </w:r>
    </w:p>
    <w:p w14:paraId="0000002B" w14:textId="77777777" w:rsidR="00EB6A10" w:rsidRDefault="00EB6A10" w:rsidP="00E7226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C" w14:textId="77777777" w:rsidR="00EB6A10" w:rsidRDefault="00E72262" w:rsidP="00E7226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A empresa CITTÁ INFORMÁTICA LTDA.,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inscrita no CNPJ n.º 02.480.980/0001-00, atendeu aos requisitos legais, bem como apresentou todas as certidões necessárias para a referida contratação direta nos termos da lei. </w:t>
      </w:r>
    </w:p>
    <w:p w14:paraId="0000002D" w14:textId="77777777" w:rsidR="00EB6A10" w:rsidRDefault="00EB6A10" w:rsidP="00E72262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EB6A10" w:rsidRDefault="00E72262" w:rsidP="00E72262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Portanto, pelas considerações expostas e conforme consta nos documentos enviados com o processo de Dispensa de Licitação para a contratação do serviço e empresa em questão, opina-se pela possibilidade jurídica da realização da contratação. </w:t>
      </w:r>
    </w:p>
    <w:p w14:paraId="0000002F" w14:textId="77777777" w:rsidR="00EB6A10" w:rsidRDefault="00EB6A10" w:rsidP="00E72262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EB6A10" w:rsidRDefault="00E72262" w:rsidP="00E72262">
      <w:pPr>
        <w:spacing w:after="16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São Pedro da Serra, 25 de setembro de 2024.</w:t>
      </w:r>
    </w:p>
    <w:p w14:paraId="00000031" w14:textId="77777777" w:rsidR="00EB6A10" w:rsidRDefault="00EB6A10" w:rsidP="00E72262">
      <w:pPr>
        <w:spacing w:after="16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32" w14:textId="77777777" w:rsidR="00EB6A10" w:rsidRDefault="00E72262" w:rsidP="00E72262">
      <w:pPr>
        <w:widowControl w:val="0"/>
        <w:spacing w:after="160" w:line="240" w:lineRule="auto"/>
        <w:ind w:firstLine="62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Larissa Eleonor Fávero Stein</w:t>
      </w:r>
    </w:p>
    <w:p w14:paraId="00000033" w14:textId="77777777" w:rsidR="00EB6A10" w:rsidRDefault="00E72262" w:rsidP="00E72262">
      <w:pPr>
        <w:widowControl w:val="0"/>
        <w:spacing w:after="160" w:line="240" w:lineRule="auto"/>
        <w:ind w:firstLine="62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Assessora Jurídica</w:t>
      </w:r>
    </w:p>
    <w:p w14:paraId="00000037" w14:textId="74E6A971" w:rsidR="00EB6A10" w:rsidRDefault="00E72262" w:rsidP="00E72262">
      <w:pPr>
        <w:widowControl w:val="0"/>
        <w:spacing w:line="240" w:lineRule="auto"/>
        <w:ind w:firstLine="62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OAB/RS 117.928</w:t>
      </w:r>
    </w:p>
    <w:sectPr w:rsidR="00EB6A10" w:rsidSect="00E72262">
      <w:headerReference w:type="default" r:id="rId7"/>
      <w:pgSz w:w="11909" w:h="16834"/>
      <w:pgMar w:top="1440" w:right="1440" w:bottom="1440" w:left="1440" w:header="1134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EA544" w14:textId="77777777" w:rsidR="00E72262" w:rsidRDefault="00E72262">
      <w:pPr>
        <w:spacing w:line="240" w:lineRule="auto"/>
      </w:pPr>
      <w:r>
        <w:separator/>
      </w:r>
    </w:p>
  </w:endnote>
  <w:endnote w:type="continuationSeparator" w:id="0">
    <w:p w14:paraId="206EE02D" w14:textId="77777777" w:rsidR="00E72262" w:rsidRDefault="00E722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GothicE">
    <w:charset w:val="00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597FC" w14:textId="77777777" w:rsidR="00E72262" w:rsidRDefault="00E72262">
      <w:pPr>
        <w:spacing w:line="240" w:lineRule="auto"/>
      </w:pPr>
      <w:r>
        <w:separator/>
      </w:r>
    </w:p>
  </w:footnote>
  <w:footnote w:type="continuationSeparator" w:id="0">
    <w:p w14:paraId="67501EF3" w14:textId="77777777" w:rsidR="00E72262" w:rsidRDefault="00E722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A25BE" w14:textId="632C041E" w:rsidR="00E72262" w:rsidRDefault="00E72262" w:rsidP="00E72262">
    <w:pPr>
      <w:adjustRightInd w:val="0"/>
      <w:rPr>
        <w:rFonts w:ascii="Adobe Garamond Pro" w:eastAsia="Times New Roman" w:hAnsi="Adobe Garamond Pro" w:cs="GothicE"/>
        <w:b/>
        <w:sz w:val="28"/>
        <w:szCs w:val="28"/>
      </w:rPr>
    </w:pPr>
    <w:r>
      <w:rPr>
        <w:rFonts w:ascii="Adobe Garamond Pro" w:eastAsia="Times New Roman" w:hAnsi="Adobe Garamond Pro" w:cs="GothicE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FC18D6D" wp14:editId="0CFED9E1">
          <wp:simplePos x="0" y="0"/>
          <wp:positionH relativeFrom="column">
            <wp:posOffset>2213610</wp:posOffset>
          </wp:positionH>
          <wp:positionV relativeFrom="paragraph">
            <wp:posOffset>-600075</wp:posOffset>
          </wp:positionV>
          <wp:extent cx="1123950" cy="951195"/>
          <wp:effectExtent l="0" t="0" r="0" b="1905"/>
          <wp:wrapNone/>
          <wp:docPr id="54973073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95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dobe Garamond Pro" w:eastAsia="Times New Roman" w:hAnsi="Adobe Garamond Pro" w:cs="GothicE"/>
        <w:b/>
        <w:sz w:val="28"/>
        <w:szCs w:val="28"/>
      </w:rPr>
      <w:t xml:space="preserve">                  </w:t>
    </w:r>
  </w:p>
  <w:p w14:paraId="1E07C7D7" w14:textId="77777777" w:rsidR="00E72262" w:rsidRDefault="00E72262" w:rsidP="00E72262">
    <w:pPr>
      <w:adjustRightInd w:val="0"/>
      <w:jc w:val="center"/>
      <w:rPr>
        <w:rFonts w:ascii="Adobe Garamond Pro" w:eastAsia="Times New Roman" w:hAnsi="Adobe Garamond Pro" w:cs="GothicE"/>
        <w:b/>
        <w:sz w:val="24"/>
        <w:szCs w:val="24"/>
      </w:rPr>
    </w:pPr>
  </w:p>
  <w:p w14:paraId="1484C8DC" w14:textId="27F93234" w:rsidR="00E72262" w:rsidRPr="008D5623" w:rsidRDefault="00E72262" w:rsidP="00E72262">
    <w:pPr>
      <w:adjustRightInd w:val="0"/>
      <w:jc w:val="center"/>
      <w:rPr>
        <w:rFonts w:ascii="Adobe Garamond Pro" w:eastAsia="Times New Roman" w:hAnsi="Adobe Garamond Pro" w:cs="GothicE"/>
        <w:b/>
        <w:sz w:val="28"/>
        <w:szCs w:val="28"/>
      </w:rPr>
    </w:pPr>
    <w:r w:rsidRPr="008D5623">
      <w:rPr>
        <w:rFonts w:ascii="Adobe Garamond Pro" w:eastAsia="Times New Roman" w:hAnsi="Adobe Garamond Pro" w:cs="GothicE"/>
        <w:b/>
        <w:sz w:val="24"/>
        <w:szCs w:val="24"/>
      </w:rPr>
      <w:t>Câmara Municipal de Vereadores de São Pedro da Serra</w:t>
    </w:r>
  </w:p>
  <w:p w14:paraId="451A5F29" w14:textId="77777777" w:rsidR="00E72262" w:rsidRDefault="00E72262" w:rsidP="00E72262">
    <w:pPr>
      <w:adjustRightInd w:val="0"/>
      <w:jc w:val="center"/>
      <w:rPr>
        <w:rFonts w:eastAsia="Times New Roman"/>
        <w:sz w:val="24"/>
        <w:szCs w:val="24"/>
      </w:rPr>
    </w:pPr>
    <w:r w:rsidRPr="008D5623">
      <w:rPr>
        <w:rFonts w:eastAsia="Times New Roman"/>
        <w:sz w:val="24"/>
        <w:szCs w:val="24"/>
      </w:rPr>
      <w:t>ESTADO DO RIO GRANDE DO SUL</w:t>
    </w:r>
  </w:p>
  <w:p w14:paraId="70CCDEC1" w14:textId="77777777" w:rsidR="00E72262" w:rsidRDefault="00E72262" w:rsidP="00E72262">
    <w:pPr>
      <w:adjustRightInd w:val="0"/>
      <w:jc w:val="center"/>
      <w:rPr>
        <w:rFonts w:eastAsia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A10"/>
    <w:rsid w:val="006C1B37"/>
    <w:rsid w:val="00AB003F"/>
    <w:rsid w:val="00BF0F57"/>
    <w:rsid w:val="00C4225D"/>
    <w:rsid w:val="00D366B8"/>
    <w:rsid w:val="00E72262"/>
    <w:rsid w:val="00EB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6CE6C"/>
  <w15:docId w15:val="{278EDD14-58C7-41FB-BBF7-953AC881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621A2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1A2A"/>
  </w:style>
  <w:style w:type="paragraph" w:styleId="Rodap">
    <w:name w:val="footer"/>
    <w:basedOn w:val="Normal"/>
    <w:link w:val="RodapChar"/>
    <w:uiPriority w:val="99"/>
    <w:unhideWhenUsed/>
    <w:rsid w:val="00621A2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1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hc477xUo9OEM54WRzGyiH+TUEQ==">CgMxLjAyCGguZ2pkZ3hzOAByITExT3d5SWo0amVKOG5TVVRPaE8zUlRyYlVvTFlpaGpYSg==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</cp:revision>
  <cp:lastPrinted>2024-09-27T12:20:00Z</cp:lastPrinted>
  <dcterms:created xsi:type="dcterms:W3CDTF">2021-02-01T12:32:00Z</dcterms:created>
  <dcterms:modified xsi:type="dcterms:W3CDTF">2024-09-27T12:20:00Z</dcterms:modified>
</cp:coreProperties>
</file>