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766A29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>Comissão de Constituição, Justiça e Redação</w:t>
      </w:r>
    </w:p>
    <w:p w14:paraId="00000003" w14:textId="77777777" w:rsidR="00F75EB8" w:rsidRPr="00766A29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04" w14:textId="3882A7DF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Parecer n.º: </w:t>
      </w:r>
      <w:r w:rsidR="00932E64">
        <w:rPr>
          <w:rFonts w:eastAsia="Times New Roman"/>
          <w:sz w:val="24"/>
          <w:szCs w:val="24"/>
        </w:rPr>
        <w:t>1</w:t>
      </w:r>
      <w:r w:rsidR="00E008EB">
        <w:rPr>
          <w:rFonts w:eastAsia="Times New Roman"/>
          <w:sz w:val="24"/>
          <w:szCs w:val="24"/>
        </w:rPr>
        <w:t>9</w:t>
      </w:r>
      <w:r w:rsidRPr="00766A29">
        <w:rPr>
          <w:rFonts w:eastAsia="Times New Roman"/>
          <w:sz w:val="24"/>
          <w:szCs w:val="24"/>
        </w:rPr>
        <w:t>/2023</w:t>
      </w:r>
    </w:p>
    <w:p w14:paraId="00000005" w14:textId="436D8CF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Matéria:</w:t>
      </w:r>
      <w:r w:rsidRPr="00766A29">
        <w:rPr>
          <w:rFonts w:eastAsia="Times New Roman"/>
          <w:sz w:val="24"/>
          <w:szCs w:val="24"/>
        </w:rPr>
        <w:t xml:space="preserve"> PL n.º </w:t>
      </w:r>
      <w:r w:rsidR="00932E64">
        <w:rPr>
          <w:rFonts w:eastAsia="Times New Roman"/>
          <w:sz w:val="24"/>
          <w:szCs w:val="24"/>
        </w:rPr>
        <w:t>1</w:t>
      </w:r>
      <w:r w:rsidR="00E008EB">
        <w:rPr>
          <w:rFonts w:eastAsia="Times New Roman"/>
          <w:sz w:val="24"/>
          <w:szCs w:val="24"/>
        </w:rPr>
        <w:t>9</w:t>
      </w:r>
      <w:r w:rsidRPr="00766A29">
        <w:rPr>
          <w:rFonts w:eastAsia="Times New Roman"/>
          <w:sz w:val="24"/>
          <w:szCs w:val="24"/>
        </w:rPr>
        <w:t>/2023</w:t>
      </w:r>
    </w:p>
    <w:p w14:paraId="00000006" w14:textId="77777777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Iniciativa:</w:t>
      </w:r>
      <w:r w:rsidRPr="00766A29">
        <w:rPr>
          <w:rFonts w:eastAsia="Times New Roman"/>
          <w:sz w:val="24"/>
          <w:szCs w:val="24"/>
        </w:rPr>
        <w:t xml:space="preserve"> Poder Executivo</w:t>
      </w:r>
    </w:p>
    <w:p w14:paraId="00000007" w14:textId="0C5D1269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Data entrada: </w:t>
      </w:r>
      <w:r w:rsidR="00E008EB">
        <w:rPr>
          <w:rFonts w:eastAsia="Times New Roman"/>
          <w:sz w:val="24"/>
          <w:szCs w:val="24"/>
        </w:rPr>
        <w:t>24</w:t>
      </w:r>
      <w:r w:rsidRPr="00766A29">
        <w:rPr>
          <w:rFonts w:eastAsia="Times New Roman"/>
          <w:sz w:val="24"/>
          <w:szCs w:val="24"/>
        </w:rPr>
        <w:t>/02/2023</w:t>
      </w:r>
    </w:p>
    <w:p w14:paraId="00000008" w14:textId="0D657613" w:rsidR="00F75EB8" w:rsidRPr="00766A29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Relator:</w:t>
      </w:r>
      <w:r w:rsidRPr="00766A29">
        <w:rPr>
          <w:rFonts w:eastAsia="Times New Roman"/>
          <w:sz w:val="24"/>
          <w:szCs w:val="24"/>
        </w:rPr>
        <w:t xml:space="preserve"> Ver.</w:t>
      </w:r>
      <w:r w:rsidR="00211C3E" w:rsidRPr="00766A29">
        <w:rPr>
          <w:rFonts w:eastAsia="Times New Roman"/>
          <w:sz w:val="24"/>
          <w:szCs w:val="24"/>
        </w:rPr>
        <w:t xml:space="preserve"> Carlos Adriano Schlindwein</w:t>
      </w:r>
    </w:p>
    <w:p w14:paraId="0000000A" w14:textId="41247F04" w:rsidR="00F75EB8" w:rsidRDefault="00C72937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b/>
          <w:color w:val="1D2228"/>
          <w:sz w:val="24"/>
          <w:szCs w:val="24"/>
        </w:rPr>
        <w:t xml:space="preserve">Ementa: </w:t>
      </w:r>
      <w:r w:rsidR="00932E64">
        <w:rPr>
          <w:rFonts w:eastAsia="Times New Roman"/>
          <w:color w:val="1D2228"/>
          <w:sz w:val="24"/>
          <w:szCs w:val="24"/>
        </w:rPr>
        <w:t>Autoriza a abertura de crédito adicional especial no orçamento corrente</w:t>
      </w:r>
      <w:r w:rsidRPr="00766A29">
        <w:rPr>
          <w:rFonts w:eastAsia="Times New Roman"/>
          <w:color w:val="1D2228"/>
          <w:sz w:val="24"/>
          <w:szCs w:val="24"/>
        </w:rPr>
        <w:t xml:space="preserve">.  </w:t>
      </w:r>
    </w:p>
    <w:p w14:paraId="23D3A0C3" w14:textId="7481249B" w:rsidR="00766A29" w:rsidRPr="00766A29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>Parecer:</w:t>
      </w:r>
      <w:r w:rsidRPr="00766A29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766A29" w:rsidRDefault="00F75EB8">
      <w:pPr>
        <w:shd w:val="clear" w:color="auto" w:fill="FFFFFF"/>
        <w:jc w:val="both"/>
        <w:rPr>
          <w:rFonts w:eastAsia="Times New Roman"/>
          <w:color w:val="1D2228"/>
          <w:sz w:val="24"/>
          <w:szCs w:val="24"/>
        </w:rPr>
      </w:pPr>
    </w:p>
    <w:p w14:paraId="0000000C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 xml:space="preserve">Relatório: </w:t>
      </w:r>
    </w:p>
    <w:p w14:paraId="0000000D" w14:textId="5201E8DE" w:rsidR="00F75EB8" w:rsidRPr="00E008EB" w:rsidRDefault="00C72937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A matéria em análise tramita nesta Casa Legislativa, por iniciativa da Sra. Prefeita Municipal, sob a forma de projeto de lei, tendo, como objetivo, </w:t>
      </w:r>
      <w:r w:rsidR="00932E64" w:rsidRPr="00E008EB">
        <w:rPr>
          <w:rFonts w:eastAsia="Times New Roman"/>
          <w:sz w:val="24"/>
          <w:szCs w:val="24"/>
        </w:rPr>
        <w:t xml:space="preserve">autoriza a abertura de crédito no valor de R$ </w:t>
      </w:r>
      <w:r w:rsidR="00E008EB">
        <w:rPr>
          <w:rFonts w:eastAsia="Times New Roman"/>
          <w:sz w:val="24"/>
          <w:szCs w:val="24"/>
        </w:rPr>
        <w:t>46.700,00</w:t>
      </w:r>
      <w:r w:rsidR="00932E64" w:rsidRPr="00E008EB">
        <w:rPr>
          <w:rFonts w:eastAsia="Times New Roman"/>
          <w:sz w:val="24"/>
          <w:szCs w:val="24"/>
        </w:rPr>
        <w:t xml:space="preserve"> (</w:t>
      </w:r>
      <w:r w:rsidR="00E008EB">
        <w:rPr>
          <w:rFonts w:eastAsia="Times New Roman"/>
          <w:sz w:val="24"/>
          <w:szCs w:val="24"/>
        </w:rPr>
        <w:t xml:space="preserve">quarenta e seis </w:t>
      </w:r>
      <w:r w:rsidR="00932E64" w:rsidRPr="00E008EB">
        <w:rPr>
          <w:rFonts w:eastAsia="Times New Roman"/>
          <w:sz w:val="24"/>
          <w:szCs w:val="24"/>
        </w:rPr>
        <w:t xml:space="preserve">mil, </w:t>
      </w:r>
      <w:r w:rsidR="00E008EB">
        <w:rPr>
          <w:rFonts w:eastAsia="Times New Roman"/>
          <w:sz w:val="24"/>
          <w:szCs w:val="24"/>
        </w:rPr>
        <w:t xml:space="preserve">e setecentos </w:t>
      </w:r>
      <w:r w:rsidR="00932E64" w:rsidRPr="00E008EB">
        <w:rPr>
          <w:rFonts w:eastAsia="Times New Roman"/>
          <w:sz w:val="24"/>
          <w:szCs w:val="24"/>
        </w:rPr>
        <w:t>reais) adicional especial no orçamento corrente.</w:t>
      </w:r>
    </w:p>
    <w:p w14:paraId="0000000E" w14:textId="5084E15E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   </w:t>
      </w:r>
      <w:r w:rsidRPr="00E008EB">
        <w:rPr>
          <w:rFonts w:eastAsia="Times New Roman"/>
          <w:sz w:val="24"/>
          <w:szCs w:val="24"/>
        </w:rPr>
        <w:tab/>
        <w:t xml:space="preserve">O projeto de lei </w:t>
      </w:r>
      <w:r w:rsidR="004B1687" w:rsidRPr="00E008EB">
        <w:rPr>
          <w:rFonts w:eastAsia="Times New Roman"/>
          <w:sz w:val="24"/>
          <w:szCs w:val="24"/>
        </w:rPr>
        <w:t xml:space="preserve">recebido em regime de urgência, </w:t>
      </w:r>
      <w:r w:rsidRPr="00E008EB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E008EB">
        <w:rPr>
          <w:rFonts w:eastAsia="Times New Roman"/>
          <w:sz w:val="24"/>
          <w:szCs w:val="24"/>
        </w:rPr>
        <w:t>proferido</w:t>
      </w:r>
      <w:r w:rsidRPr="00E008EB">
        <w:rPr>
          <w:rFonts w:eastAsia="Times New Roman"/>
          <w:sz w:val="24"/>
          <w:szCs w:val="24"/>
        </w:rPr>
        <w:t xml:space="preserve"> o parecer da legalidade, constitucionalidade e regimentalidade das matérias.</w:t>
      </w:r>
    </w:p>
    <w:p w14:paraId="0000000F" w14:textId="77777777" w:rsidR="00F75EB8" w:rsidRPr="00766A29" w:rsidRDefault="00C72937">
      <w:pPr>
        <w:shd w:val="clear" w:color="auto" w:fill="FFFFFF"/>
        <w:spacing w:line="240" w:lineRule="auto"/>
        <w:jc w:val="both"/>
        <w:rPr>
          <w:rFonts w:eastAsia="Times New Roman"/>
          <w:color w:val="1D2228"/>
          <w:sz w:val="24"/>
          <w:szCs w:val="24"/>
        </w:rPr>
      </w:pPr>
      <w:r w:rsidRPr="00766A29">
        <w:rPr>
          <w:rFonts w:eastAsia="Times New Roman"/>
          <w:color w:val="1D2228"/>
          <w:sz w:val="24"/>
          <w:szCs w:val="24"/>
        </w:rPr>
        <w:t xml:space="preserve"> </w:t>
      </w:r>
    </w:p>
    <w:p w14:paraId="00000010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E008EB">
        <w:rPr>
          <w:rFonts w:eastAsia="Times New Roman"/>
          <w:b/>
          <w:sz w:val="24"/>
          <w:szCs w:val="24"/>
        </w:rPr>
        <w:t>Parecer:</w:t>
      </w:r>
    </w:p>
    <w:p w14:paraId="00000011" w14:textId="77777777" w:rsidR="00F75EB8" w:rsidRPr="00E008EB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 xml:space="preserve">  </w:t>
      </w:r>
      <w:r w:rsidRPr="00E008EB">
        <w:rPr>
          <w:rFonts w:eastAsia="Times New Roman"/>
          <w:sz w:val="24"/>
          <w:szCs w:val="24"/>
        </w:rPr>
        <w:tab/>
        <w:t xml:space="preserve">O projeto de lei atende aos fundamentos legais e constitucionais, assim, considerando o debate realizado nesta Comissão, o Parecer é favorável à tramitação da matéria. </w:t>
      </w:r>
    </w:p>
    <w:p w14:paraId="1E99B566" w14:textId="77777777" w:rsidR="00932E64" w:rsidRPr="00E008EB" w:rsidRDefault="00932E64" w:rsidP="00932E64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 w:rsidRPr="00E008EB">
        <w:rPr>
          <w:rFonts w:eastAsia="Times New Roman"/>
          <w:sz w:val="24"/>
          <w:szCs w:val="24"/>
        </w:rPr>
        <w:t>São Pedro da Serra, 28 de fevereiro de 2023.</w:t>
      </w:r>
    </w:p>
    <w:p w14:paraId="00000012" w14:textId="77777777" w:rsidR="00F75EB8" w:rsidRPr="00766A29" w:rsidRDefault="00F75EB8">
      <w:pPr>
        <w:shd w:val="clear" w:color="auto" w:fill="FFFFFF"/>
        <w:spacing w:line="360" w:lineRule="auto"/>
        <w:jc w:val="both"/>
        <w:rPr>
          <w:rFonts w:eastAsia="Times New Roman"/>
          <w:color w:val="1D2228"/>
          <w:sz w:val="24"/>
          <w:szCs w:val="24"/>
        </w:rPr>
      </w:pPr>
    </w:p>
    <w:p w14:paraId="00000013" w14:textId="77777777" w:rsidR="00F75EB8" w:rsidRPr="00766A29" w:rsidRDefault="00F75EB8">
      <w:pPr>
        <w:jc w:val="both"/>
        <w:rPr>
          <w:rFonts w:eastAsia="Times New Roman"/>
          <w:sz w:val="24"/>
          <w:szCs w:val="24"/>
        </w:rPr>
      </w:pPr>
    </w:p>
    <w:p w14:paraId="0FF482E5" w14:textId="52BA46E1" w:rsidR="00766A29" w:rsidRDefault="00C72937">
      <w:pPr>
        <w:shd w:val="clear" w:color="auto" w:fill="FFFFFF"/>
        <w:rPr>
          <w:rFonts w:eastAsia="Times New Roman"/>
          <w:sz w:val="24"/>
          <w:szCs w:val="24"/>
        </w:rPr>
      </w:pPr>
      <w:r w:rsidRPr="00766A29">
        <w:rPr>
          <w:rFonts w:eastAsia="Times New Roman"/>
          <w:sz w:val="24"/>
          <w:szCs w:val="24"/>
        </w:rPr>
        <w:t xml:space="preserve">___________________ </w:t>
      </w:r>
      <w:r w:rsidR="00766A29">
        <w:rPr>
          <w:rFonts w:eastAsia="Times New Roman"/>
          <w:sz w:val="24"/>
          <w:szCs w:val="24"/>
        </w:rPr>
        <w:t xml:space="preserve">    </w:t>
      </w:r>
      <w:r w:rsidRPr="00766A29">
        <w:rPr>
          <w:rFonts w:eastAsia="Times New Roman"/>
          <w:sz w:val="24"/>
          <w:szCs w:val="24"/>
        </w:rPr>
        <w:t>______________________      __________________</w:t>
      </w:r>
      <w:r w:rsidR="00766A29">
        <w:rPr>
          <w:rFonts w:eastAsia="Times New Roman"/>
          <w:sz w:val="24"/>
          <w:szCs w:val="24"/>
        </w:rPr>
        <w:t>___</w:t>
      </w:r>
    </w:p>
    <w:p w14:paraId="7D096BD6" w14:textId="77777777" w:rsidR="00766A29" w:rsidRDefault="00766A29">
      <w:pPr>
        <w:shd w:val="clear" w:color="auto" w:fill="FFFFFF"/>
        <w:rPr>
          <w:rFonts w:eastAsia="Times New Roman"/>
          <w:sz w:val="24"/>
          <w:szCs w:val="24"/>
        </w:rPr>
      </w:pPr>
    </w:p>
    <w:p w14:paraId="00000015" w14:textId="7642625D" w:rsidR="00F75EB8" w:rsidRPr="00766A29" w:rsidRDefault="00766A29">
      <w:pPr>
        <w:shd w:val="clear" w:color="auto" w:fill="FFFFFF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A</w:t>
      </w:r>
      <w:r w:rsidR="00406E25" w:rsidRPr="00766A29">
        <w:rPr>
          <w:rFonts w:eastAsia="Times New Roman"/>
          <w:sz w:val="24"/>
          <w:szCs w:val="24"/>
        </w:rPr>
        <w:t>ndré Mallmann</w:t>
      </w:r>
      <w:r w:rsidR="00C72937" w:rsidRPr="00766A29">
        <w:rPr>
          <w:rFonts w:eastAsia="Times New Roman"/>
          <w:sz w:val="24"/>
          <w:szCs w:val="24"/>
        </w:rPr>
        <w:t xml:space="preserve"> </w:t>
      </w:r>
      <w:r w:rsidR="00406E25" w:rsidRPr="00766A29">
        <w:rPr>
          <w:rFonts w:eastAsia="Times New Roman"/>
          <w:sz w:val="24"/>
          <w:szCs w:val="24"/>
        </w:rPr>
        <w:t xml:space="preserve">               Carlos Adriano Schlindwein         Graciele Schmitz Werner</w:t>
      </w:r>
    </w:p>
    <w:p w14:paraId="00000016" w14:textId="1B0F2515" w:rsidR="00F75EB8" w:rsidRPr="00766A29" w:rsidRDefault="00C72937">
      <w:pPr>
        <w:shd w:val="clear" w:color="auto" w:fill="FFFFFF"/>
        <w:rPr>
          <w:rFonts w:eastAsia="Times New Roman"/>
          <w:b/>
          <w:sz w:val="24"/>
          <w:szCs w:val="24"/>
        </w:rPr>
      </w:pPr>
      <w:r w:rsidRPr="00766A29">
        <w:rPr>
          <w:rFonts w:eastAsia="Times New Roman"/>
          <w:b/>
          <w:sz w:val="24"/>
          <w:szCs w:val="24"/>
        </w:rPr>
        <w:t xml:space="preserve">       Presidente                            Relator                                     </w:t>
      </w:r>
      <w:r w:rsidR="00406E25" w:rsidRPr="00766A29">
        <w:rPr>
          <w:rFonts w:eastAsia="Times New Roman"/>
          <w:b/>
          <w:sz w:val="24"/>
          <w:szCs w:val="24"/>
        </w:rPr>
        <w:t xml:space="preserve">   </w:t>
      </w:r>
      <w:r w:rsidRPr="00766A29">
        <w:rPr>
          <w:rFonts w:eastAsia="Times New Roman"/>
          <w:b/>
          <w:sz w:val="24"/>
          <w:szCs w:val="24"/>
        </w:rPr>
        <w:t xml:space="preserve"> Membro</w:t>
      </w:r>
    </w:p>
    <w:p w14:paraId="00000017" w14:textId="77777777" w:rsidR="00F75EB8" w:rsidRDefault="00F75EB8">
      <w:pPr>
        <w:shd w:val="clear" w:color="auto" w:fill="FFFFFF"/>
        <w:rPr>
          <w:rFonts w:ascii="Times New Roman" w:eastAsia="Times New Roman" w:hAnsi="Times New Roman" w:cs="Times New Roman"/>
          <w:b/>
          <w:color w:val="1D2228"/>
          <w:sz w:val="24"/>
          <w:szCs w:val="24"/>
        </w:rPr>
      </w:pPr>
    </w:p>
    <w:p w14:paraId="00000018" w14:textId="77777777" w:rsidR="00F75EB8" w:rsidRDefault="00F75EB8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19" w14:textId="77777777" w:rsidR="00F75EB8" w:rsidRDefault="00F75EB8">
      <w:pPr>
        <w:jc w:val="both"/>
      </w:pPr>
    </w:p>
    <w:sectPr w:rsidR="00F75EB8" w:rsidSect="00766A29">
      <w:headerReference w:type="default" r:id="rId6"/>
      <w:pgSz w:w="11909" w:h="16834"/>
      <w:pgMar w:top="1440" w:right="1440" w:bottom="1440" w:left="1440" w:header="2891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1462974A" w:rsidR="00766A29" w:rsidRDefault="00766A29">
    <w:pPr>
      <w:pStyle w:val="Cabealho"/>
    </w:pPr>
    <w:r>
      <w:t xml:space="preserve">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211C3E"/>
    <w:rsid w:val="003230D3"/>
    <w:rsid w:val="00406E25"/>
    <w:rsid w:val="004B1687"/>
    <w:rsid w:val="004F4EE9"/>
    <w:rsid w:val="00766A29"/>
    <w:rsid w:val="00932E64"/>
    <w:rsid w:val="00C72937"/>
    <w:rsid w:val="00E008EB"/>
    <w:rsid w:val="00E0313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211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cp:lastPrinted>2023-02-28T14:31:00Z</cp:lastPrinted>
  <dcterms:created xsi:type="dcterms:W3CDTF">2023-02-03T12:01:00Z</dcterms:created>
  <dcterms:modified xsi:type="dcterms:W3CDTF">2023-02-28T14:33:00Z</dcterms:modified>
</cp:coreProperties>
</file>