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6A32022E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8E3957">
        <w:rPr>
          <w:rFonts w:ascii="Arial" w:hAnsi="Arial" w:cs="Arial"/>
          <w:color w:val="000000"/>
        </w:rPr>
        <w:t>1</w:t>
      </w:r>
      <w:r w:rsidR="001155D1">
        <w:rPr>
          <w:rFonts w:ascii="Arial" w:hAnsi="Arial" w:cs="Arial"/>
          <w:color w:val="000000"/>
        </w:rPr>
        <w:t>4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2816C443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8E3957">
        <w:rPr>
          <w:rFonts w:ascii="Arial" w:hAnsi="Arial" w:cs="Arial"/>
        </w:rPr>
        <w:t xml:space="preserve"> </w:t>
      </w:r>
      <w:r w:rsidR="001155D1">
        <w:rPr>
          <w:rFonts w:ascii="Arial" w:hAnsi="Arial" w:cs="Arial"/>
        </w:rPr>
        <w:t>vinte e três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C864AE">
        <w:rPr>
          <w:rFonts w:ascii="Arial" w:hAnsi="Arial" w:cs="Arial"/>
        </w:rPr>
        <w:t xml:space="preserve"> </w:t>
      </w:r>
      <w:r w:rsidR="002D3730">
        <w:rPr>
          <w:rFonts w:ascii="Arial" w:hAnsi="Arial" w:cs="Arial"/>
        </w:rPr>
        <w:t>maio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jurídico</w:t>
      </w:r>
      <w:r w:rsidR="0065361B">
        <w:rPr>
          <w:rFonts w:ascii="Arial" w:hAnsi="Arial" w:cs="Arial"/>
        </w:rPr>
        <w:t xml:space="preserve"> referente ao Projet</w:t>
      </w:r>
      <w:r w:rsidR="00CA368A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de Lei</w:t>
      </w:r>
      <w:r w:rsidR="00C864A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número</w:t>
      </w:r>
      <w:r w:rsidR="00980047">
        <w:rPr>
          <w:rFonts w:ascii="Arial" w:hAnsi="Arial" w:cs="Arial"/>
        </w:rPr>
        <w:t xml:space="preserve"> </w:t>
      </w:r>
      <w:r w:rsidR="00CA368A">
        <w:rPr>
          <w:rFonts w:ascii="Arial" w:hAnsi="Arial" w:cs="Arial"/>
        </w:rPr>
        <w:t>3</w:t>
      </w:r>
      <w:r w:rsidR="001155D1">
        <w:rPr>
          <w:rFonts w:ascii="Arial" w:hAnsi="Arial" w:cs="Arial"/>
        </w:rPr>
        <w:t>5</w:t>
      </w:r>
      <w:r w:rsidR="00162517">
        <w:rPr>
          <w:rFonts w:ascii="Arial" w:hAnsi="Arial" w:cs="Arial"/>
        </w:rPr>
        <w:t>/2023 (</w:t>
      </w:r>
      <w:r w:rsidR="00CA368A">
        <w:rPr>
          <w:rFonts w:ascii="Arial" w:hAnsi="Arial" w:cs="Arial"/>
        </w:rPr>
        <w:t>trinta</w:t>
      </w:r>
      <w:r w:rsidR="008E3957">
        <w:rPr>
          <w:rFonts w:ascii="Arial" w:hAnsi="Arial" w:cs="Arial"/>
        </w:rPr>
        <w:t xml:space="preserve"> e </w:t>
      </w:r>
      <w:r w:rsidR="001155D1">
        <w:rPr>
          <w:rFonts w:ascii="Arial" w:hAnsi="Arial" w:cs="Arial"/>
        </w:rPr>
        <w:t>cinco</w:t>
      </w:r>
      <w:r w:rsidR="00CA368A">
        <w:rPr>
          <w:rFonts w:ascii="Arial" w:hAnsi="Arial" w:cs="Arial"/>
        </w:rPr>
        <w:t>)</w:t>
      </w:r>
      <w:r w:rsidR="002D4901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 parecer jurídico, a comissão analisou 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e decidiu, por unanimidade, pela aprovação</w:t>
      </w:r>
      <w:r w:rsidR="00A348EF">
        <w:rPr>
          <w:rFonts w:ascii="Arial" w:hAnsi="Arial" w:cs="Arial"/>
        </w:rPr>
        <w:t>, emitindo parecer favoráve</w:t>
      </w:r>
      <w:r w:rsidR="00C864AE">
        <w:rPr>
          <w:rFonts w:ascii="Arial" w:hAnsi="Arial" w:cs="Arial"/>
        </w:rPr>
        <w:t>l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1155D1">
        <w:rPr>
          <w:rFonts w:ascii="Arial" w:hAnsi="Arial" w:cs="Arial"/>
        </w:rPr>
        <w:t>23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2D3730">
        <w:rPr>
          <w:rFonts w:ascii="Arial" w:hAnsi="Arial" w:cs="Arial"/>
        </w:rPr>
        <w:t>maio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82</cp:revision>
  <cp:lastPrinted>2023-05-29T12:07:00Z</cp:lastPrinted>
  <dcterms:created xsi:type="dcterms:W3CDTF">2019-02-07T16:33:00Z</dcterms:created>
  <dcterms:modified xsi:type="dcterms:W3CDTF">2023-05-29T12:20:00Z</dcterms:modified>
</cp:coreProperties>
</file>