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6EDCE39B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435ADC">
        <w:rPr>
          <w:rFonts w:eastAsia="Times New Roman"/>
          <w:sz w:val="24"/>
          <w:szCs w:val="24"/>
        </w:rPr>
        <w:t>21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53CE01A1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435ADC">
        <w:rPr>
          <w:rFonts w:eastAsia="Times New Roman"/>
          <w:sz w:val="24"/>
          <w:szCs w:val="24"/>
        </w:rPr>
        <w:t>21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0C5D1269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E008EB">
        <w:rPr>
          <w:rFonts w:eastAsia="Times New Roman"/>
          <w:sz w:val="24"/>
          <w:szCs w:val="24"/>
        </w:rPr>
        <w:t>24</w:t>
      </w:r>
      <w:r w:rsidRPr="00766A29">
        <w:rPr>
          <w:rFonts w:eastAsia="Times New Roman"/>
          <w:sz w:val="24"/>
          <w:szCs w:val="24"/>
        </w:rPr>
        <w:t>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41247F04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932E64">
        <w:rPr>
          <w:rFonts w:eastAsia="Times New Roman"/>
          <w:color w:val="1D2228"/>
          <w:sz w:val="24"/>
          <w:szCs w:val="24"/>
        </w:rPr>
        <w:t>Autoriza a abertura de crédito adicional especial no orçamento corrente</w:t>
      </w:r>
      <w:r w:rsidRPr="00766A29">
        <w:rPr>
          <w:rFonts w:eastAsia="Times New Roman"/>
          <w:color w:val="1D2228"/>
          <w:sz w:val="24"/>
          <w:szCs w:val="24"/>
        </w:rPr>
        <w:t xml:space="preserve">. 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0495B0C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932E64" w:rsidRPr="00E008EB">
        <w:rPr>
          <w:rFonts w:eastAsia="Times New Roman"/>
          <w:sz w:val="24"/>
          <w:szCs w:val="24"/>
        </w:rPr>
        <w:t xml:space="preserve">autoriza a abertura de crédito no valor de R$ </w:t>
      </w:r>
      <w:r w:rsidR="00435ADC">
        <w:rPr>
          <w:rFonts w:eastAsia="Times New Roman"/>
          <w:sz w:val="24"/>
          <w:szCs w:val="24"/>
        </w:rPr>
        <w:t>385.500,00</w:t>
      </w:r>
      <w:r w:rsidR="00932E64" w:rsidRPr="00E008EB">
        <w:rPr>
          <w:rFonts w:eastAsia="Times New Roman"/>
          <w:sz w:val="24"/>
          <w:szCs w:val="24"/>
        </w:rPr>
        <w:t xml:space="preserve"> (</w:t>
      </w:r>
      <w:r w:rsidR="00435ADC">
        <w:rPr>
          <w:rFonts w:eastAsia="Times New Roman"/>
          <w:sz w:val="24"/>
          <w:szCs w:val="24"/>
        </w:rPr>
        <w:t>trezentos e oitenta e cinco mil e  quinhentos</w:t>
      </w:r>
      <w:r w:rsidR="00E008EB">
        <w:rPr>
          <w:rFonts w:eastAsia="Times New Roman"/>
          <w:sz w:val="24"/>
          <w:szCs w:val="24"/>
        </w:rPr>
        <w:t xml:space="preserve"> </w:t>
      </w:r>
      <w:r w:rsidR="00932E64" w:rsidRPr="00E008EB">
        <w:rPr>
          <w:rFonts w:eastAsia="Times New Roman"/>
          <w:sz w:val="24"/>
          <w:szCs w:val="24"/>
        </w:rPr>
        <w:t>reais) adicional especial no orçamento corrente.</w:t>
      </w:r>
    </w:p>
    <w:p w14:paraId="0000000E" w14:textId="5084E15E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 em regime de urgência,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E008EB">
        <w:rPr>
          <w:rFonts w:eastAsia="Times New Roman"/>
          <w:sz w:val="24"/>
          <w:szCs w:val="24"/>
        </w:rPr>
        <w:t>regimentalidade</w:t>
      </w:r>
      <w:proofErr w:type="spellEnd"/>
      <w:r w:rsidRPr="00E008EB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1E99B566" w14:textId="77777777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>São Pedro da Serra, 28 de fevereiro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8" w14:textId="77777777" w:rsidR="00F75EB8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406E25"/>
    <w:rsid w:val="00435ADC"/>
    <w:rsid w:val="004B1687"/>
    <w:rsid w:val="004F4EE9"/>
    <w:rsid w:val="00766A29"/>
    <w:rsid w:val="00932E64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12</cp:revision>
  <cp:lastPrinted>2023-02-28T14:43:00Z</cp:lastPrinted>
  <dcterms:created xsi:type="dcterms:W3CDTF">2023-02-03T12:01:00Z</dcterms:created>
  <dcterms:modified xsi:type="dcterms:W3CDTF">2023-02-28T14:43:00Z</dcterms:modified>
</cp:coreProperties>
</file>