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2276F8D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E23B2">
        <w:rPr>
          <w:rFonts w:eastAsia="Times New Roman"/>
          <w:sz w:val="24"/>
          <w:szCs w:val="24"/>
        </w:rPr>
        <w:t>4</w:t>
      </w:r>
      <w:r w:rsidR="004F5CC7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6C1CEF55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000BFA">
        <w:rPr>
          <w:rFonts w:eastAsia="Times New Roman"/>
          <w:sz w:val="24"/>
          <w:szCs w:val="24"/>
        </w:rPr>
        <w:t>4</w:t>
      </w:r>
      <w:r w:rsidR="004F5CC7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55350C4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865C2D">
        <w:rPr>
          <w:rFonts w:eastAsia="Times New Roman"/>
          <w:sz w:val="24"/>
          <w:szCs w:val="24"/>
        </w:rPr>
        <w:t>1</w:t>
      </w:r>
      <w:r w:rsidR="004F5CC7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/0</w:t>
      </w:r>
      <w:r w:rsidR="00000BFA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7EDC3E91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4F5CC7">
        <w:rPr>
          <w:rFonts w:eastAsia="Times New Roman"/>
          <w:sz w:val="24"/>
          <w:szCs w:val="24"/>
        </w:rPr>
        <w:t>Altera a redação dos incisos I e II do artigo 3º e acresce o parágrafo único ao artigo 5º da Lei 1.534/2013 de 26 de junho de 2013,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72C6219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</w:t>
      </w:r>
      <w:r w:rsidR="004F5CC7">
        <w:rPr>
          <w:rFonts w:eastAsia="Times New Roman"/>
          <w:sz w:val="24"/>
          <w:szCs w:val="24"/>
        </w:rPr>
        <w:t>a</w:t>
      </w:r>
      <w:r w:rsidR="004F5CC7">
        <w:rPr>
          <w:rFonts w:eastAsia="Times New Roman"/>
          <w:sz w:val="24"/>
          <w:szCs w:val="24"/>
        </w:rPr>
        <w:t>ltera</w:t>
      </w:r>
      <w:r w:rsidR="004F5CC7">
        <w:rPr>
          <w:rFonts w:eastAsia="Times New Roman"/>
          <w:sz w:val="24"/>
          <w:szCs w:val="24"/>
        </w:rPr>
        <w:t>r</w:t>
      </w:r>
      <w:r w:rsidR="004F5CC7">
        <w:rPr>
          <w:rFonts w:eastAsia="Times New Roman"/>
          <w:sz w:val="24"/>
          <w:szCs w:val="24"/>
        </w:rPr>
        <w:t xml:space="preserve"> a redação dos incisos I e II do artigo 3º e acresce</w:t>
      </w:r>
      <w:r w:rsidR="004F5CC7">
        <w:rPr>
          <w:rFonts w:eastAsia="Times New Roman"/>
          <w:sz w:val="24"/>
          <w:szCs w:val="24"/>
        </w:rPr>
        <w:t>ntar</w:t>
      </w:r>
      <w:r w:rsidR="004F5CC7">
        <w:rPr>
          <w:rFonts w:eastAsia="Times New Roman"/>
          <w:sz w:val="24"/>
          <w:szCs w:val="24"/>
        </w:rPr>
        <w:t xml:space="preserve"> o parágrafo único ao artigo 5º da Lei 1.534/2013 de 26 de junho de 2013,</w:t>
      </w:r>
    </w:p>
    <w:p w14:paraId="0000000E" w14:textId="6EE35F9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58F8C17" w14:textId="7777777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FF84CCE" w14:textId="77777777" w:rsidR="00D62BBC" w:rsidRDefault="00D62BBC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6EFDF6F7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26318">
        <w:rPr>
          <w:rFonts w:eastAsia="Times New Roman"/>
          <w:sz w:val="24"/>
          <w:szCs w:val="24"/>
        </w:rPr>
        <w:t>11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</w:t>
      </w:r>
      <w:r w:rsidR="00000BFA">
        <w:rPr>
          <w:rFonts w:eastAsia="Times New Roman"/>
          <w:sz w:val="24"/>
          <w:szCs w:val="24"/>
        </w:rPr>
        <w:t>l</w:t>
      </w:r>
      <w:r w:rsidR="008926C1">
        <w:rPr>
          <w:rFonts w:eastAsia="Times New Roman"/>
          <w:sz w:val="24"/>
          <w:szCs w:val="24"/>
        </w:rPr>
        <w:t>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Pr="00D2322E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C00C0"/>
    <w:rsid w:val="00202332"/>
    <w:rsid w:val="00211C3E"/>
    <w:rsid w:val="002E3A6B"/>
    <w:rsid w:val="003230D3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E23B2"/>
    <w:rsid w:val="00865C2D"/>
    <w:rsid w:val="008926C1"/>
    <w:rsid w:val="008936DB"/>
    <w:rsid w:val="008B435F"/>
    <w:rsid w:val="00926318"/>
    <w:rsid w:val="00964C47"/>
    <w:rsid w:val="009979AB"/>
    <w:rsid w:val="00B93694"/>
    <w:rsid w:val="00BF0353"/>
    <w:rsid w:val="00C72937"/>
    <w:rsid w:val="00C91746"/>
    <w:rsid w:val="00CC6BDF"/>
    <w:rsid w:val="00D2322E"/>
    <w:rsid w:val="00D62BBC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31</cp:revision>
  <cp:lastPrinted>2023-07-11T14:08:00Z</cp:lastPrinted>
  <dcterms:created xsi:type="dcterms:W3CDTF">2023-02-03T12:01:00Z</dcterms:created>
  <dcterms:modified xsi:type="dcterms:W3CDTF">2023-07-11T14:08:00Z</dcterms:modified>
</cp:coreProperties>
</file>