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6DEFEB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31DE6">
        <w:rPr>
          <w:rFonts w:eastAsia="Times New Roman"/>
          <w:bCs/>
          <w:sz w:val="24"/>
          <w:szCs w:val="24"/>
        </w:rPr>
        <w:t>9</w:t>
      </w:r>
      <w:r w:rsidR="00601952">
        <w:rPr>
          <w:rFonts w:eastAsia="Times New Roman"/>
          <w:bCs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4F75D9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51788A">
        <w:rPr>
          <w:rFonts w:eastAsia="Times New Roman"/>
          <w:sz w:val="24"/>
          <w:szCs w:val="24"/>
        </w:rPr>
        <w:t>8</w:t>
      </w:r>
      <w:r w:rsidR="00601952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497CFE3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631DE6">
        <w:rPr>
          <w:rFonts w:eastAsia="Times New Roman"/>
          <w:bCs/>
          <w:sz w:val="24"/>
          <w:szCs w:val="24"/>
        </w:rPr>
        <w:t>1</w:t>
      </w:r>
      <w:r w:rsidR="00601952">
        <w:rPr>
          <w:rFonts w:eastAsia="Times New Roman"/>
          <w:bCs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631DE6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26C7C79D" w:rsidR="007D22FA" w:rsidRPr="008955E0" w:rsidRDefault="00C7293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601952">
        <w:rPr>
          <w:rFonts w:eastAsia="Times New Roman"/>
          <w:bCs/>
          <w:sz w:val="24"/>
          <w:szCs w:val="24"/>
        </w:rPr>
        <w:t>Autoriza o Poder Executivo a conceder incentivo à Maranello Indústria de Móveis LTDA, nos termos da Lei Municipal nº 2.222/2021 e dá outras providências</w:t>
      </w:r>
      <w:r w:rsidR="00E67BFC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50C5C92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601952">
        <w:rPr>
          <w:rFonts w:eastAsia="Times New Roman"/>
          <w:bCs/>
          <w:sz w:val="24"/>
          <w:szCs w:val="24"/>
        </w:rPr>
        <w:t>a</w:t>
      </w:r>
      <w:r w:rsidR="00601952">
        <w:rPr>
          <w:rFonts w:eastAsia="Times New Roman"/>
          <w:bCs/>
          <w:sz w:val="24"/>
          <w:szCs w:val="24"/>
        </w:rPr>
        <w:t>utoriza</w:t>
      </w:r>
      <w:r w:rsidR="00601952">
        <w:rPr>
          <w:rFonts w:eastAsia="Times New Roman"/>
          <w:bCs/>
          <w:sz w:val="24"/>
          <w:szCs w:val="24"/>
        </w:rPr>
        <w:t>r</w:t>
      </w:r>
      <w:r w:rsidR="00601952">
        <w:rPr>
          <w:rFonts w:eastAsia="Times New Roman"/>
          <w:bCs/>
          <w:sz w:val="24"/>
          <w:szCs w:val="24"/>
        </w:rPr>
        <w:t xml:space="preserve"> o Poder Executivo a conceder incentivo à Maranello Indústria de Móveis LTDA, nos termos da Lei Municipal nº 2.222/2021</w:t>
      </w:r>
      <w:r w:rsidR="00601952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813D71A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631DE6">
        <w:rPr>
          <w:rFonts w:eastAsia="Times New Roman"/>
          <w:sz w:val="24"/>
          <w:szCs w:val="24"/>
        </w:rPr>
        <w:t>1</w:t>
      </w:r>
      <w:r w:rsidR="00600AF8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1788A"/>
    <w:rsid w:val="0055105A"/>
    <w:rsid w:val="00572FB9"/>
    <w:rsid w:val="00600AF8"/>
    <w:rsid w:val="00601952"/>
    <w:rsid w:val="00624591"/>
    <w:rsid w:val="00631DE6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D2D6D"/>
    <w:rsid w:val="007E23B2"/>
    <w:rsid w:val="008035E4"/>
    <w:rsid w:val="00865C2D"/>
    <w:rsid w:val="008926C1"/>
    <w:rsid w:val="008936DB"/>
    <w:rsid w:val="008955E0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73</cp:revision>
  <cp:lastPrinted>2023-12-19T18:02:00Z</cp:lastPrinted>
  <dcterms:created xsi:type="dcterms:W3CDTF">2023-02-03T12:01:00Z</dcterms:created>
  <dcterms:modified xsi:type="dcterms:W3CDTF">2023-12-19T18:02:00Z</dcterms:modified>
</cp:coreProperties>
</file>