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color="000000" w:space="6" w:sz="4" w:val="single"/>
          <w:left w:color="000000" w:space="8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312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LEI Nº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JUNHO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spacing w:line="312" w:lineRule="auto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6" w:val="single"/>
          <w:left w:color="000000" w:space="0" w:sz="6" w:val="single"/>
          <w:bottom w:color="000000" w:space="0" w:sz="6" w:val="single"/>
          <w:right w:color="000000" w:space="2" w:sz="6" w:val="single"/>
        </w:pBdr>
        <w:spacing w:line="312" w:lineRule="auto"/>
        <w:ind w:left="2880" w:firstLine="0"/>
        <w:jc w:val="both"/>
        <w:rPr>
          <w:rFonts w:ascii="Arial" w:cs="Arial" w:eastAsia="Arial" w:hAnsi="Arial"/>
          <w:b w:val="0"/>
          <w:smallCaps w:val="0"/>
          <w:color w:val="00000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6" w:val="single"/>
          <w:left w:color="000000" w:space="0" w:sz="6" w:val="single"/>
          <w:bottom w:color="000000" w:space="0" w:sz="6" w:val="single"/>
          <w:right w:color="000000" w:space="2" w:sz="6" w:val="single"/>
        </w:pBdr>
        <w:spacing w:line="312" w:lineRule="auto"/>
        <w:ind w:left="2880" w:firstLine="0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CONCEDE AUMENTO REAL AOS SERVIDORES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vertAlign w:val="baseline"/>
          <w:rtl w:val="0"/>
        </w:rPr>
        <w:t xml:space="preserve"> DA CÂMARA MUNICIPAL DE VEREADORES DE SÃO PEDRO DA SERRA E DÁ OUTRAS PROVIDÊN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CIAS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12" w:lineRule="auto"/>
        <w:jc w:val="both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CARLOS ADRIANO SCHLINDWEIN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PRESIDENTE DA CÂMARA MUNICIPAL DE SÃO PEDRO DA SERRA, ESTADO DO RIO GRANDE DO SUL, Faço saber que a Câmara Municipal de Vereadores aprovou e eu sanciono a 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ART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1º -  </w:t>
      </w:r>
      <w:r w:rsidDel="00000000" w:rsidR="00000000" w:rsidRPr="00000000">
        <w:rPr>
          <w:rFonts w:ascii="Arial" w:cs="Arial" w:eastAsia="Arial" w:hAnsi="Arial"/>
          <w:rtl w:val="0"/>
        </w:rPr>
        <w:t xml:space="preserve">Concede aumento real aos servidores do Poder Legislativo no percentual de 3,71% (três, vírgula, setenta e um por cento).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134"/>
        </w:tabs>
        <w:spacing w:line="360" w:lineRule="auto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vertAlign w:val="baseline"/>
          <w:rtl w:val="0"/>
        </w:rPr>
        <w:t xml:space="preserve">ART. 2</w:t>
      </w: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º -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As despesas decorrentes da presente Lei serão atendidas pelas dotações próprias do orçamento para o ano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134"/>
        </w:tabs>
        <w:spacing w:line="360" w:lineRule="auto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1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3º - </w:t>
      </w:r>
      <w:r w:rsidDel="00000000" w:rsidR="00000000" w:rsidRPr="00000000">
        <w:rPr>
          <w:rFonts w:ascii="Arial" w:cs="Arial" w:eastAsia="Arial" w:hAnsi="Arial"/>
          <w:rtl w:val="0"/>
        </w:rPr>
        <w:t xml:space="preserve">A presente Lei entra em vigor na data da sua publicação.</w:t>
      </w:r>
    </w:p>
    <w:p w:rsidR="00000000" w:rsidDel="00000000" w:rsidP="00000000" w:rsidRDefault="00000000" w:rsidRPr="00000000" w14:paraId="0000000F">
      <w:pPr>
        <w:spacing w:line="31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12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Câmara Municipal de São Pedro da Serra, 28 de junho de 2022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12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12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12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Carlos Adriano Schlindwein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12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Presidente da Câmara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12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12" w:lineRule="auto"/>
        <w:jc w:val="center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12" w:lineRule="auto"/>
        <w:jc w:val="center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12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12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12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12" w:lineRule="auto"/>
        <w:jc w:val="center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12" w:lineRule="auto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12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12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MENSAGEM JUSTIFICATIVA DO PROJETO DE LEI Nº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SÃO PEDRO DA SERRA,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JUNHO</w:t>
      </w: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NOBRES VEREADORES,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CONCEDE AUMENTO REAL AOS SERVIDORES DA CÂMARA MUNICIPAL DE VEREADORES DE SÃO PEDRO DA SERRA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Encaminha-se o presente projeto de Lei para apreciação e concessão de aumento real aos servidores do Poder Legislativo no percentual de 3,71% (três, vírgula, setenta e um por cento).</w:t>
      </w:r>
    </w:p>
    <w:p w:rsidR="00000000" w:rsidDel="00000000" w:rsidP="00000000" w:rsidRDefault="00000000" w:rsidRPr="00000000" w14:paraId="0000002E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objetivo do Projeto é equiparar o aumento salarial dos servidores da Câmara Municipal com o aumento concedido aos servidores do Poder Executivo. </w:t>
      </w:r>
    </w:p>
    <w:p w:rsidR="00000000" w:rsidDel="00000000" w:rsidP="00000000" w:rsidRDefault="00000000" w:rsidRPr="00000000" w14:paraId="00000030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left="720" w:firstLine="708.00000000000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Isto posto, solicitamos a apreciação e aprovação do projeto.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Carlos Adriano Schlindwein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12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Presidente da Câmara</w:t>
      </w:r>
      <w:r w:rsidDel="00000000" w:rsidR="00000000" w:rsidRPr="00000000">
        <w:rPr>
          <w:rtl w:val="0"/>
        </w:rPr>
      </w:r>
    </w:p>
    <w:sectPr>
      <w:headerReference r:id="rId7" w:type="default"/>
      <w:pgSz w:h="18711" w:w="12191" w:orient="portrait"/>
      <w:pgMar w:bottom="719" w:top="3594" w:left="1247" w:right="1134" w:header="79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left" w:leader="none" w:pos="1134"/>
      </w:tabs>
      <w:suppressAutoHyphens w:val="1"/>
      <w:spacing w:line="312" w:lineRule="auto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color w:val="000000"/>
      <w:w w:val="100"/>
      <w:position w:val="-1"/>
      <w:sz w:val="26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line="312" w:lineRule="auto"/>
      <w:ind w:leftChars="-1" w:rightChars="0" w:firstLineChars="-1"/>
      <w:textDirection w:val="btLr"/>
      <w:textAlignment w:val="top"/>
      <w:outlineLvl w:val="1"/>
    </w:pPr>
    <w:rPr>
      <w:rFonts w:ascii="Arial" w:hAnsi="Arial"/>
      <w:b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312" w:lineRule="auto"/>
      <w:ind w:leftChars="-1" w:rightChars="0" w:firstLineChars="-1"/>
      <w:jc w:val="right"/>
      <w:textDirection w:val="btLr"/>
      <w:textAlignment w:val="top"/>
      <w:outlineLvl w:val="3"/>
    </w:pPr>
    <w:rPr>
      <w:rFonts w:ascii="Arial" w:hAnsi="Arial"/>
      <w:b w:val="1"/>
      <w:bCs w:val="1"/>
      <w:w w:val="100"/>
      <w:position w:val="-1"/>
      <w:sz w:val="2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312" w:lineRule="auto"/>
      <w:ind w:leftChars="-1" w:rightChars="0" w:firstLineChars="-1"/>
      <w:jc w:val="center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5"/>
    </w:pPr>
    <w:rPr>
      <w:rFonts w:ascii="Arial" w:cs="Arial" w:hAnsi="Arial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3540" w:leftChars="-1" w:rightChars="0" w:firstLine="708" w:firstLineChars="-1"/>
      <w:jc w:val="center"/>
      <w:textDirection w:val="btLr"/>
      <w:textAlignment w:val="top"/>
      <w:outlineLvl w:val="6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312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caps w:val="1"/>
      <w:color w:val="000000"/>
      <w:w w:val="100"/>
      <w:position w:val="-1"/>
      <w:sz w:val="2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mEYt4FftckOZscLpVJZBhdFEpw==">AMUW2mXx0uM62+R9KXTqv6QXVw3Nj98N9T0Uj2xIoNdSsCHp0WRL2oBlGORaZaKRMv148s5riMeNdRYLuEOGPAJyxVOYmUep5oX1UdkiozHTRL6hqaTQUN8=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2020-04-07T18:51:00Z</dcterms:created>
  <dc:creator>camara</dc:creator>
</cp:coreProperties>
</file>