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20C39567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0171B4">
        <w:rPr>
          <w:rFonts w:ascii="Arial" w:hAnsi="Arial" w:cs="Arial"/>
          <w:color w:val="000000"/>
        </w:rPr>
        <w:t>3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2C8BEC6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0171B4">
        <w:rPr>
          <w:rFonts w:ascii="Arial" w:hAnsi="Arial" w:cs="Arial"/>
        </w:rPr>
        <w:t>quatro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0171B4">
        <w:rPr>
          <w:rFonts w:ascii="Arial" w:hAnsi="Arial" w:cs="Arial"/>
        </w:rPr>
        <w:t>julho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0171B4">
        <w:rPr>
          <w:rFonts w:ascii="Arial" w:hAnsi="Arial" w:cs="Arial"/>
        </w:rPr>
        <w:t>de orçamento, finanças e tributação</w:t>
      </w:r>
      <w:r w:rsidR="0065361B">
        <w:rPr>
          <w:rFonts w:ascii="Arial" w:hAnsi="Arial" w:cs="Arial"/>
        </w:rPr>
        <w:t xml:space="preserve">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Gelson José Bard</w:t>
      </w:r>
      <w:r w:rsidR="00252B87">
        <w:rPr>
          <w:rFonts w:ascii="Arial" w:hAnsi="Arial" w:cs="Arial"/>
        </w:rPr>
        <w:t>, Relator</w:t>
      </w:r>
      <w:r w:rsidR="00A8110E">
        <w:rPr>
          <w:rFonts w:ascii="Arial" w:hAnsi="Arial" w:cs="Arial"/>
        </w:rPr>
        <w:t>a Rejane Maria Mallmann e</w:t>
      </w:r>
      <w:r w:rsidR="00252B87">
        <w:rPr>
          <w:rFonts w:ascii="Arial" w:hAnsi="Arial" w:cs="Arial"/>
        </w:rPr>
        <w:t xml:space="preserve"> Membro </w:t>
      </w:r>
      <w:r w:rsidR="00A8110E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Projeto de Lei número</w:t>
      </w:r>
      <w:r w:rsidR="000171B4">
        <w:rPr>
          <w:rFonts w:ascii="Arial" w:hAnsi="Arial" w:cs="Arial"/>
        </w:rPr>
        <w:t xml:space="preserve"> 43</w:t>
      </w:r>
      <w:r w:rsidR="002D4901">
        <w:rPr>
          <w:rFonts w:ascii="Arial" w:hAnsi="Arial" w:cs="Arial"/>
        </w:rPr>
        <w:t xml:space="preserve"> (</w:t>
      </w:r>
      <w:r w:rsidR="000171B4">
        <w:rPr>
          <w:rFonts w:ascii="Arial" w:hAnsi="Arial" w:cs="Arial"/>
        </w:rPr>
        <w:t>quarenta e três</w:t>
      </w:r>
      <w:r w:rsidR="002D4901">
        <w:rPr>
          <w:rFonts w:ascii="Arial" w:hAnsi="Arial" w:cs="Arial"/>
        </w:rPr>
        <w:t>)</w:t>
      </w:r>
      <w:r w:rsidR="003F2E40">
        <w:rPr>
          <w:rFonts w:ascii="Arial" w:hAnsi="Arial" w:cs="Arial"/>
        </w:rPr>
        <w:t>.</w:t>
      </w:r>
      <w:r w:rsidR="00A8110E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 projeto e decidiu, por unanimidade, pela aprovação</w:t>
      </w:r>
      <w:r w:rsidR="00A348EF">
        <w:rPr>
          <w:rFonts w:ascii="Arial" w:hAnsi="Arial" w:cs="Arial"/>
        </w:rPr>
        <w:t>, emitindo parecer favoráve</w:t>
      </w:r>
      <w:r w:rsidR="000171B4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0171B4">
        <w:rPr>
          <w:rFonts w:ascii="Arial" w:hAnsi="Arial" w:cs="Arial"/>
        </w:rPr>
        <w:t>04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0171B4">
        <w:rPr>
          <w:rFonts w:ascii="Arial" w:hAnsi="Arial" w:cs="Arial"/>
        </w:rPr>
        <w:t>julho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1B4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73</cp:revision>
  <cp:lastPrinted>2023-07-05T18:54:00Z</cp:lastPrinted>
  <dcterms:created xsi:type="dcterms:W3CDTF">2019-02-07T16:33:00Z</dcterms:created>
  <dcterms:modified xsi:type="dcterms:W3CDTF">2023-07-05T18:54:00Z</dcterms:modified>
</cp:coreProperties>
</file>