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F75EB8" w:rsidRPr="009959BF" w:rsidRDefault="00C72937" w:rsidP="00766A29">
      <w:pPr>
        <w:shd w:val="clear" w:color="auto" w:fill="FFFFFF"/>
        <w:spacing w:line="360" w:lineRule="auto"/>
        <w:jc w:val="center"/>
        <w:rPr>
          <w:rFonts w:eastAsia="Times New Roman"/>
          <w:b/>
          <w:sz w:val="24"/>
          <w:szCs w:val="24"/>
        </w:rPr>
      </w:pPr>
      <w:r w:rsidRPr="009959BF">
        <w:rPr>
          <w:rFonts w:eastAsia="Times New Roman"/>
          <w:b/>
          <w:sz w:val="24"/>
          <w:szCs w:val="24"/>
        </w:rPr>
        <w:t>Comissão de Constituição, Justiça e Redação</w:t>
      </w:r>
    </w:p>
    <w:p w14:paraId="00000003" w14:textId="77777777" w:rsidR="00F75EB8" w:rsidRPr="009959BF" w:rsidRDefault="00C72937">
      <w:pPr>
        <w:shd w:val="clear" w:color="auto" w:fill="FFFFFF"/>
        <w:jc w:val="center"/>
        <w:rPr>
          <w:rFonts w:eastAsia="Times New Roman"/>
          <w:sz w:val="24"/>
          <w:szCs w:val="24"/>
        </w:rPr>
      </w:pPr>
      <w:r w:rsidRPr="009959BF">
        <w:rPr>
          <w:rFonts w:eastAsia="Times New Roman"/>
          <w:sz w:val="24"/>
          <w:szCs w:val="24"/>
        </w:rPr>
        <w:t xml:space="preserve"> </w:t>
      </w:r>
    </w:p>
    <w:p w14:paraId="00000004" w14:textId="024E2970" w:rsidR="00F75EB8" w:rsidRPr="009959BF" w:rsidRDefault="00C72937">
      <w:pPr>
        <w:shd w:val="clear" w:color="auto" w:fill="FFFFFF"/>
        <w:jc w:val="both"/>
        <w:rPr>
          <w:rFonts w:eastAsia="Times New Roman"/>
          <w:sz w:val="24"/>
          <w:szCs w:val="24"/>
        </w:rPr>
      </w:pPr>
      <w:r w:rsidRPr="009959BF">
        <w:rPr>
          <w:rFonts w:eastAsia="Times New Roman"/>
          <w:b/>
          <w:sz w:val="24"/>
          <w:szCs w:val="24"/>
        </w:rPr>
        <w:t xml:space="preserve">Parecer n.º: </w:t>
      </w:r>
      <w:r w:rsidR="00757B4E">
        <w:rPr>
          <w:rFonts w:eastAsia="Times New Roman"/>
          <w:sz w:val="24"/>
          <w:szCs w:val="24"/>
        </w:rPr>
        <w:t>1</w:t>
      </w:r>
      <w:r w:rsidR="00ED6571">
        <w:rPr>
          <w:rFonts w:eastAsia="Times New Roman"/>
          <w:sz w:val="24"/>
          <w:szCs w:val="24"/>
        </w:rPr>
        <w:t>1</w:t>
      </w:r>
      <w:r w:rsidRPr="009959BF">
        <w:rPr>
          <w:rFonts w:eastAsia="Times New Roman"/>
          <w:sz w:val="24"/>
          <w:szCs w:val="24"/>
        </w:rPr>
        <w:t>/202</w:t>
      </w:r>
      <w:r w:rsidR="00800BB1">
        <w:rPr>
          <w:rFonts w:eastAsia="Times New Roman"/>
          <w:sz w:val="24"/>
          <w:szCs w:val="24"/>
        </w:rPr>
        <w:t>4</w:t>
      </w:r>
    </w:p>
    <w:p w14:paraId="00000005" w14:textId="717AE6EB" w:rsidR="00F75EB8" w:rsidRPr="009959BF" w:rsidRDefault="00C72937">
      <w:pPr>
        <w:shd w:val="clear" w:color="auto" w:fill="FFFFFF"/>
        <w:jc w:val="both"/>
        <w:rPr>
          <w:rFonts w:eastAsia="Times New Roman"/>
          <w:sz w:val="24"/>
          <w:szCs w:val="24"/>
        </w:rPr>
      </w:pPr>
      <w:r w:rsidRPr="009959BF">
        <w:rPr>
          <w:rFonts w:eastAsia="Times New Roman"/>
          <w:b/>
          <w:sz w:val="24"/>
          <w:szCs w:val="24"/>
        </w:rPr>
        <w:t>Matéria:</w:t>
      </w:r>
      <w:r w:rsidRPr="009959BF">
        <w:rPr>
          <w:rFonts w:eastAsia="Times New Roman"/>
          <w:sz w:val="24"/>
          <w:szCs w:val="24"/>
        </w:rPr>
        <w:t xml:space="preserve"> P</w:t>
      </w:r>
      <w:r w:rsidR="005C0053">
        <w:rPr>
          <w:rFonts w:eastAsia="Times New Roman"/>
          <w:sz w:val="24"/>
          <w:szCs w:val="24"/>
        </w:rPr>
        <w:t xml:space="preserve">rojeto de </w:t>
      </w:r>
      <w:r w:rsidR="00BF5D31">
        <w:rPr>
          <w:rFonts w:eastAsia="Times New Roman"/>
          <w:sz w:val="24"/>
          <w:szCs w:val="24"/>
        </w:rPr>
        <w:t>Resolução</w:t>
      </w:r>
      <w:r w:rsidRPr="009959BF">
        <w:rPr>
          <w:rFonts w:eastAsia="Times New Roman"/>
          <w:sz w:val="24"/>
          <w:szCs w:val="24"/>
        </w:rPr>
        <w:t xml:space="preserve"> n.º </w:t>
      </w:r>
      <w:r w:rsidR="00BF5D31">
        <w:rPr>
          <w:rFonts w:eastAsia="Times New Roman"/>
          <w:sz w:val="24"/>
          <w:szCs w:val="24"/>
        </w:rPr>
        <w:t>0</w:t>
      </w:r>
      <w:r w:rsidR="00ED6571">
        <w:rPr>
          <w:rFonts w:eastAsia="Times New Roman"/>
          <w:sz w:val="24"/>
          <w:szCs w:val="24"/>
        </w:rPr>
        <w:t>3</w:t>
      </w:r>
      <w:r w:rsidRPr="009959BF">
        <w:rPr>
          <w:rFonts w:eastAsia="Times New Roman"/>
          <w:sz w:val="24"/>
          <w:szCs w:val="24"/>
        </w:rPr>
        <w:t>/202</w:t>
      </w:r>
      <w:r w:rsidR="00800BB1">
        <w:rPr>
          <w:rFonts w:eastAsia="Times New Roman"/>
          <w:sz w:val="24"/>
          <w:szCs w:val="24"/>
        </w:rPr>
        <w:t>4</w:t>
      </w:r>
    </w:p>
    <w:p w14:paraId="00000006" w14:textId="4718D943" w:rsidR="00F75EB8" w:rsidRPr="009959BF" w:rsidRDefault="00C72937">
      <w:pPr>
        <w:shd w:val="clear" w:color="auto" w:fill="FFFFFF"/>
        <w:jc w:val="both"/>
        <w:rPr>
          <w:rFonts w:eastAsia="Times New Roman"/>
          <w:sz w:val="24"/>
          <w:szCs w:val="24"/>
        </w:rPr>
      </w:pPr>
      <w:r w:rsidRPr="009959BF">
        <w:rPr>
          <w:rFonts w:eastAsia="Times New Roman"/>
          <w:b/>
          <w:sz w:val="24"/>
          <w:szCs w:val="24"/>
        </w:rPr>
        <w:t>Iniciativa:</w:t>
      </w:r>
      <w:r w:rsidRPr="009959BF">
        <w:rPr>
          <w:rFonts w:eastAsia="Times New Roman"/>
          <w:sz w:val="24"/>
          <w:szCs w:val="24"/>
        </w:rPr>
        <w:t xml:space="preserve"> Poder </w:t>
      </w:r>
      <w:r w:rsidR="00BF5D31">
        <w:rPr>
          <w:rFonts w:eastAsia="Times New Roman"/>
          <w:sz w:val="24"/>
          <w:szCs w:val="24"/>
        </w:rPr>
        <w:t>Legislativo – Mesa Diretora 2024</w:t>
      </w:r>
    </w:p>
    <w:p w14:paraId="00000007" w14:textId="2F4ACD9B" w:rsidR="00F75EB8" w:rsidRPr="009959BF" w:rsidRDefault="00C72937">
      <w:pPr>
        <w:shd w:val="clear" w:color="auto" w:fill="FFFFFF"/>
        <w:jc w:val="both"/>
        <w:rPr>
          <w:rFonts w:eastAsia="Times New Roman"/>
          <w:sz w:val="24"/>
          <w:szCs w:val="24"/>
        </w:rPr>
      </w:pPr>
      <w:r w:rsidRPr="009959BF">
        <w:rPr>
          <w:rFonts w:eastAsia="Times New Roman"/>
          <w:b/>
          <w:sz w:val="24"/>
          <w:szCs w:val="24"/>
        </w:rPr>
        <w:t xml:space="preserve">Data entrada: </w:t>
      </w:r>
      <w:r w:rsidRPr="009959BF">
        <w:rPr>
          <w:rFonts w:eastAsia="Times New Roman"/>
          <w:sz w:val="24"/>
          <w:szCs w:val="24"/>
        </w:rPr>
        <w:t>0</w:t>
      </w:r>
      <w:r w:rsidR="00757B4E">
        <w:rPr>
          <w:rFonts w:eastAsia="Times New Roman"/>
          <w:sz w:val="24"/>
          <w:szCs w:val="24"/>
        </w:rPr>
        <w:t>6</w:t>
      </w:r>
      <w:r w:rsidRPr="009959BF">
        <w:rPr>
          <w:rFonts w:eastAsia="Times New Roman"/>
          <w:sz w:val="24"/>
          <w:szCs w:val="24"/>
        </w:rPr>
        <w:t>/02/202</w:t>
      </w:r>
      <w:r w:rsidR="00800BB1">
        <w:rPr>
          <w:rFonts w:eastAsia="Times New Roman"/>
          <w:sz w:val="24"/>
          <w:szCs w:val="24"/>
        </w:rPr>
        <w:t>4</w:t>
      </w:r>
    </w:p>
    <w:p w14:paraId="00000008" w14:textId="74AB739A" w:rsidR="00F75EB8" w:rsidRPr="009959BF" w:rsidRDefault="00C72937">
      <w:pPr>
        <w:shd w:val="clear" w:color="auto" w:fill="FFFFFF"/>
        <w:jc w:val="both"/>
        <w:rPr>
          <w:rFonts w:eastAsia="Times New Roman"/>
          <w:sz w:val="24"/>
          <w:szCs w:val="24"/>
        </w:rPr>
      </w:pPr>
      <w:r w:rsidRPr="009959BF">
        <w:rPr>
          <w:rFonts w:eastAsia="Times New Roman"/>
          <w:b/>
          <w:sz w:val="24"/>
          <w:szCs w:val="24"/>
        </w:rPr>
        <w:t>Relator:</w:t>
      </w:r>
      <w:r w:rsidRPr="009959BF">
        <w:rPr>
          <w:rFonts w:eastAsia="Times New Roman"/>
          <w:sz w:val="24"/>
          <w:szCs w:val="24"/>
        </w:rPr>
        <w:t xml:space="preserve"> Ver.</w:t>
      </w:r>
      <w:r w:rsidR="00211C3E" w:rsidRPr="009959BF">
        <w:rPr>
          <w:rFonts w:eastAsia="Times New Roman"/>
          <w:sz w:val="24"/>
          <w:szCs w:val="24"/>
        </w:rPr>
        <w:t xml:space="preserve"> </w:t>
      </w:r>
      <w:r w:rsidR="00800BB1">
        <w:rPr>
          <w:rFonts w:eastAsia="Times New Roman"/>
          <w:sz w:val="24"/>
          <w:szCs w:val="24"/>
        </w:rPr>
        <w:t>Gelson José Bard</w:t>
      </w:r>
    </w:p>
    <w:p w14:paraId="0000000A" w14:textId="16222C9A" w:rsidR="00F75EB8" w:rsidRPr="009959BF" w:rsidRDefault="00C72937">
      <w:pPr>
        <w:shd w:val="clear" w:color="auto" w:fill="FFFFFF"/>
        <w:jc w:val="both"/>
        <w:rPr>
          <w:rFonts w:eastAsia="Times New Roman"/>
          <w:sz w:val="24"/>
          <w:szCs w:val="24"/>
        </w:rPr>
      </w:pPr>
      <w:r w:rsidRPr="009959BF">
        <w:rPr>
          <w:rFonts w:eastAsia="Times New Roman"/>
          <w:b/>
          <w:sz w:val="24"/>
          <w:szCs w:val="24"/>
        </w:rPr>
        <w:t xml:space="preserve">Ementa: </w:t>
      </w:r>
      <w:r w:rsidR="00ED6571">
        <w:rPr>
          <w:b/>
          <w:sz w:val="24"/>
          <w:szCs w:val="24"/>
        </w:rPr>
        <w:t>Regulamenta os bens de consumo, nos termos do Art. 20 da Lei Federal n.º 14.133, de 1º de abril de 2021, no âmbito do Poder Legislativo do Município de São Pedro da Serra/RS e dá outras providências.</w:t>
      </w:r>
    </w:p>
    <w:p w14:paraId="23D3A0C3" w14:textId="7481249B" w:rsidR="00766A29" w:rsidRPr="009959BF" w:rsidRDefault="00766A29">
      <w:pPr>
        <w:shd w:val="clear" w:color="auto" w:fill="FFFFFF"/>
        <w:jc w:val="both"/>
        <w:rPr>
          <w:rFonts w:eastAsia="Times New Roman"/>
          <w:sz w:val="24"/>
          <w:szCs w:val="24"/>
        </w:rPr>
      </w:pPr>
      <w:r w:rsidRPr="009959BF">
        <w:rPr>
          <w:rFonts w:eastAsia="Times New Roman"/>
          <w:b/>
          <w:sz w:val="24"/>
          <w:szCs w:val="24"/>
        </w:rPr>
        <w:t>Parecer:</w:t>
      </w:r>
      <w:r w:rsidRPr="009959BF">
        <w:rPr>
          <w:rFonts w:eastAsia="Times New Roman"/>
          <w:sz w:val="24"/>
          <w:szCs w:val="24"/>
        </w:rPr>
        <w:t xml:space="preserve"> Favorável.</w:t>
      </w:r>
    </w:p>
    <w:p w14:paraId="0000000B" w14:textId="77777777" w:rsidR="00F75EB8" w:rsidRPr="009959BF" w:rsidRDefault="00F75EB8">
      <w:pPr>
        <w:shd w:val="clear" w:color="auto" w:fill="FFFFFF"/>
        <w:jc w:val="both"/>
        <w:rPr>
          <w:rFonts w:eastAsia="Times New Roman"/>
          <w:sz w:val="24"/>
          <w:szCs w:val="24"/>
        </w:rPr>
      </w:pPr>
    </w:p>
    <w:p w14:paraId="0000000C" w14:textId="77777777" w:rsidR="00F75EB8" w:rsidRPr="009959BF" w:rsidRDefault="00C72937">
      <w:pPr>
        <w:shd w:val="clear" w:color="auto" w:fill="FFFFFF"/>
        <w:spacing w:line="360" w:lineRule="auto"/>
        <w:jc w:val="both"/>
        <w:rPr>
          <w:rFonts w:eastAsia="Times New Roman"/>
          <w:b/>
          <w:sz w:val="24"/>
          <w:szCs w:val="24"/>
        </w:rPr>
      </w:pPr>
      <w:r w:rsidRPr="009959BF">
        <w:rPr>
          <w:rFonts w:eastAsia="Times New Roman"/>
          <w:b/>
          <w:sz w:val="24"/>
          <w:szCs w:val="24"/>
        </w:rPr>
        <w:t xml:space="preserve">Relatório: </w:t>
      </w:r>
    </w:p>
    <w:p w14:paraId="06989FE6" w14:textId="7F51D1E1" w:rsidR="00F67468" w:rsidRPr="009959BF" w:rsidRDefault="00C72937" w:rsidP="00F67468">
      <w:pPr>
        <w:shd w:val="clear" w:color="auto" w:fill="FFFFFF"/>
        <w:spacing w:line="360" w:lineRule="auto"/>
        <w:ind w:firstLine="720"/>
        <w:jc w:val="both"/>
        <w:rPr>
          <w:rFonts w:eastAsia="Times New Roman"/>
          <w:sz w:val="24"/>
          <w:szCs w:val="24"/>
        </w:rPr>
      </w:pPr>
      <w:r w:rsidRPr="009959BF">
        <w:rPr>
          <w:rFonts w:eastAsia="Times New Roman"/>
          <w:sz w:val="24"/>
          <w:szCs w:val="24"/>
        </w:rPr>
        <w:t xml:space="preserve">A matéria em análise tramita nesta Casa Legislativa, por iniciativa da </w:t>
      </w:r>
      <w:r w:rsidR="00921727">
        <w:rPr>
          <w:rFonts w:eastAsia="Times New Roman"/>
          <w:sz w:val="24"/>
          <w:szCs w:val="24"/>
        </w:rPr>
        <w:t>Mesa Diretora 2024</w:t>
      </w:r>
      <w:r w:rsidRPr="009959BF">
        <w:rPr>
          <w:rFonts w:eastAsia="Times New Roman"/>
          <w:sz w:val="24"/>
          <w:szCs w:val="24"/>
        </w:rPr>
        <w:t xml:space="preserve">, sob a forma de </w:t>
      </w:r>
      <w:r w:rsidR="009959BF">
        <w:rPr>
          <w:rFonts w:eastAsia="Times New Roman"/>
          <w:sz w:val="24"/>
          <w:szCs w:val="24"/>
        </w:rPr>
        <w:t>P</w:t>
      </w:r>
      <w:r w:rsidRPr="009959BF">
        <w:rPr>
          <w:rFonts w:eastAsia="Times New Roman"/>
          <w:sz w:val="24"/>
          <w:szCs w:val="24"/>
        </w:rPr>
        <w:t xml:space="preserve">rojeto de </w:t>
      </w:r>
      <w:r w:rsidR="00921727">
        <w:rPr>
          <w:rFonts w:eastAsia="Times New Roman"/>
          <w:sz w:val="24"/>
          <w:szCs w:val="24"/>
        </w:rPr>
        <w:t>Resolução</w:t>
      </w:r>
      <w:r w:rsidR="009959BF">
        <w:rPr>
          <w:rFonts w:eastAsia="Times New Roman"/>
          <w:sz w:val="24"/>
          <w:szCs w:val="24"/>
        </w:rPr>
        <w:t>,</w:t>
      </w:r>
      <w:r w:rsidRPr="009959BF">
        <w:rPr>
          <w:rFonts w:eastAsia="Times New Roman"/>
          <w:sz w:val="24"/>
          <w:szCs w:val="24"/>
        </w:rPr>
        <w:t xml:space="preserve"> tendo como objetivo, </w:t>
      </w:r>
      <w:r w:rsidR="00ED6571" w:rsidRPr="00ED6571">
        <w:rPr>
          <w:bCs/>
          <w:sz w:val="24"/>
          <w:szCs w:val="24"/>
        </w:rPr>
        <w:t>r</w:t>
      </w:r>
      <w:r w:rsidR="00ED6571" w:rsidRPr="00ED6571">
        <w:rPr>
          <w:bCs/>
          <w:sz w:val="24"/>
          <w:szCs w:val="24"/>
        </w:rPr>
        <w:t>egulamenta</w:t>
      </w:r>
      <w:r w:rsidR="00ED6571" w:rsidRPr="00ED6571">
        <w:rPr>
          <w:bCs/>
          <w:sz w:val="24"/>
          <w:szCs w:val="24"/>
        </w:rPr>
        <w:t>r</w:t>
      </w:r>
      <w:r w:rsidR="00ED6571" w:rsidRPr="00ED6571">
        <w:rPr>
          <w:bCs/>
          <w:sz w:val="24"/>
          <w:szCs w:val="24"/>
        </w:rPr>
        <w:t xml:space="preserve"> os bens de consumo, nos termos do Art. 20 da Lei Federal n.º 14.133, de 1º de abril de 2021, no âmbito do Poder Legislativo do Município de São Pedro da Serra/RS e dá outras providências.</w:t>
      </w:r>
    </w:p>
    <w:p w14:paraId="0000000E" w14:textId="411801A2" w:rsidR="00F75EB8" w:rsidRPr="009959BF" w:rsidRDefault="00C72937">
      <w:pPr>
        <w:shd w:val="clear" w:color="auto" w:fill="FFFFFF"/>
        <w:spacing w:line="360" w:lineRule="auto"/>
        <w:jc w:val="both"/>
        <w:rPr>
          <w:rFonts w:eastAsia="Times New Roman"/>
          <w:sz w:val="24"/>
          <w:szCs w:val="24"/>
        </w:rPr>
      </w:pPr>
      <w:r w:rsidRPr="009959BF">
        <w:rPr>
          <w:rFonts w:eastAsia="Times New Roman"/>
          <w:sz w:val="24"/>
          <w:szCs w:val="24"/>
        </w:rPr>
        <w:t xml:space="preserve">     </w:t>
      </w:r>
      <w:r w:rsidRPr="009959BF">
        <w:rPr>
          <w:rFonts w:eastAsia="Times New Roman"/>
          <w:sz w:val="24"/>
          <w:szCs w:val="24"/>
        </w:rPr>
        <w:tab/>
        <w:t xml:space="preserve">O </w:t>
      </w:r>
      <w:r w:rsidR="00921727">
        <w:rPr>
          <w:rFonts w:eastAsia="Times New Roman"/>
          <w:sz w:val="24"/>
          <w:szCs w:val="24"/>
        </w:rPr>
        <w:t>P</w:t>
      </w:r>
      <w:r w:rsidR="00921727" w:rsidRPr="009959BF">
        <w:rPr>
          <w:rFonts w:eastAsia="Times New Roman"/>
          <w:sz w:val="24"/>
          <w:szCs w:val="24"/>
        </w:rPr>
        <w:t xml:space="preserve">rojeto de </w:t>
      </w:r>
      <w:r w:rsidR="00921727">
        <w:rPr>
          <w:rFonts w:eastAsia="Times New Roman"/>
          <w:sz w:val="24"/>
          <w:szCs w:val="24"/>
        </w:rPr>
        <w:t>Resolução</w:t>
      </w:r>
      <w:r w:rsidR="00793344" w:rsidRPr="009959BF">
        <w:rPr>
          <w:rFonts w:eastAsia="Times New Roman"/>
          <w:sz w:val="24"/>
          <w:szCs w:val="24"/>
        </w:rPr>
        <w:t xml:space="preserve">, </w:t>
      </w:r>
      <w:r w:rsidRPr="009959BF">
        <w:rPr>
          <w:rFonts w:eastAsia="Times New Roman"/>
          <w:sz w:val="24"/>
          <w:szCs w:val="24"/>
        </w:rPr>
        <w:t xml:space="preserve">encontra-se nesta Comissão, em atendimento às normas regimentais, estando, sob a responsabilidade desta Relatoria, para ser </w:t>
      </w:r>
      <w:r w:rsidR="003230D3" w:rsidRPr="009959BF">
        <w:rPr>
          <w:rFonts w:eastAsia="Times New Roman"/>
          <w:sz w:val="24"/>
          <w:szCs w:val="24"/>
        </w:rPr>
        <w:t>proferido</w:t>
      </w:r>
      <w:r w:rsidRPr="009959BF">
        <w:rPr>
          <w:rFonts w:eastAsia="Times New Roman"/>
          <w:sz w:val="24"/>
          <w:szCs w:val="24"/>
        </w:rPr>
        <w:t xml:space="preserve"> o parecer da legalidade, constitucionalidade e </w:t>
      </w:r>
      <w:proofErr w:type="spellStart"/>
      <w:r w:rsidRPr="009959BF">
        <w:rPr>
          <w:rFonts w:eastAsia="Times New Roman"/>
          <w:sz w:val="24"/>
          <w:szCs w:val="24"/>
        </w:rPr>
        <w:t>regimentalidade</w:t>
      </w:r>
      <w:proofErr w:type="spellEnd"/>
      <w:r w:rsidRPr="009959BF">
        <w:rPr>
          <w:rFonts w:eastAsia="Times New Roman"/>
          <w:sz w:val="24"/>
          <w:szCs w:val="24"/>
        </w:rPr>
        <w:t xml:space="preserve"> das matérias.</w:t>
      </w:r>
    </w:p>
    <w:p w14:paraId="0E083B10" w14:textId="77777777" w:rsidR="00757B4E" w:rsidRDefault="00757B4E" w:rsidP="00921727">
      <w:pPr>
        <w:shd w:val="clear" w:color="auto" w:fill="FFFFFF"/>
        <w:spacing w:line="240" w:lineRule="auto"/>
        <w:jc w:val="both"/>
        <w:rPr>
          <w:rFonts w:eastAsia="Times New Roman"/>
          <w:sz w:val="24"/>
          <w:szCs w:val="24"/>
        </w:rPr>
      </w:pPr>
    </w:p>
    <w:p w14:paraId="00000010" w14:textId="0FAD7FB0" w:rsidR="00F75EB8" w:rsidRPr="009959BF" w:rsidRDefault="00C72937" w:rsidP="00921727">
      <w:pPr>
        <w:shd w:val="clear" w:color="auto" w:fill="FFFFFF"/>
        <w:spacing w:line="240" w:lineRule="auto"/>
        <w:jc w:val="both"/>
        <w:rPr>
          <w:rFonts w:eastAsia="Times New Roman"/>
          <w:b/>
          <w:sz w:val="24"/>
          <w:szCs w:val="24"/>
        </w:rPr>
      </w:pPr>
      <w:r w:rsidRPr="009959BF">
        <w:rPr>
          <w:rFonts w:eastAsia="Times New Roman"/>
          <w:sz w:val="24"/>
          <w:szCs w:val="24"/>
        </w:rPr>
        <w:t xml:space="preserve"> </w:t>
      </w:r>
      <w:r w:rsidRPr="009959BF">
        <w:rPr>
          <w:rFonts w:eastAsia="Times New Roman"/>
          <w:b/>
          <w:sz w:val="24"/>
          <w:szCs w:val="24"/>
        </w:rPr>
        <w:t>Parecer:</w:t>
      </w:r>
    </w:p>
    <w:p w14:paraId="00000011" w14:textId="1825F455" w:rsidR="00F75EB8" w:rsidRPr="009959BF" w:rsidRDefault="00C72937">
      <w:pPr>
        <w:shd w:val="clear" w:color="auto" w:fill="FFFFFF"/>
        <w:spacing w:line="360" w:lineRule="auto"/>
        <w:jc w:val="both"/>
        <w:rPr>
          <w:rFonts w:eastAsia="Times New Roman"/>
          <w:sz w:val="24"/>
          <w:szCs w:val="24"/>
        </w:rPr>
      </w:pPr>
      <w:r w:rsidRPr="009959BF">
        <w:rPr>
          <w:rFonts w:eastAsia="Times New Roman"/>
          <w:sz w:val="24"/>
          <w:szCs w:val="24"/>
        </w:rPr>
        <w:t xml:space="preserve">  </w:t>
      </w:r>
      <w:r w:rsidRPr="009959BF">
        <w:rPr>
          <w:rFonts w:eastAsia="Times New Roman"/>
          <w:sz w:val="24"/>
          <w:szCs w:val="24"/>
        </w:rPr>
        <w:tab/>
        <w:t xml:space="preserve">O </w:t>
      </w:r>
      <w:r w:rsidR="00921727">
        <w:rPr>
          <w:rFonts w:eastAsia="Times New Roman"/>
          <w:sz w:val="24"/>
          <w:szCs w:val="24"/>
        </w:rPr>
        <w:t>P</w:t>
      </w:r>
      <w:r w:rsidR="00921727" w:rsidRPr="009959BF">
        <w:rPr>
          <w:rFonts w:eastAsia="Times New Roman"/>
          <w:sz w:val="24"/>
          <w:szCs w:val="24"/>
        </w:rPr>
        <w:t xml:space="preserve">rojeto de </w:t>
      </w:r>
      <w:r w:rsidR="00921727">
        <w:rPr>
          <w:rFonts w:eastAsia="Times New Roman"/>
          <w:sz w:val="24"/>
          <w:szCs w:val="24"/>
        </w:rPr>
        <w:t>Resolução</w:t>
      </w:r>
      <w:r w:rsidR="00921727" w:rsidRPr="009959BF">
        <w:rPr>
          <w:rFonts w:eastAsia="Times New Roman"/>
          <w:sz w:val="24"/>
          <w:szCs w:val="24"/>
        </w:rPr>
        <w:t xml:space="preserve"> </w:t>
      </w:r>
      <w:r w:rsidRPr="009959BF">
        <w:rPr>
          <w:rFonts w:eastAsia="Times New Roman"/>
          <w:sz w:val="24"/>
          <w:szCs w:val="24"/>
        </w:rPr>
        <w:t xml:space="preserve">atende aos fundamentos legais e constitucionais, assim, considerando o debate realizado nesta Comissão, o Parecer é favorável à tramitação da matéria. </w:t>
      </w:r>
    </w:p>
    <w:p w14:paraId="00000012" w14:textId="5CEF47E6" w:rsidR="00F75EB8" w:rsidRDefault="00800BB1" w:rsidP="00800BB1">
      <w:pPr>
        <w:shd w:val="clear" w:color="auto" w:fill="FFFFFF"/>
        <w:spacing w:line="360" w:lineRule="auto"/>
        <w:jc w:val="right"/>
        <w:rPr>
          <w:rFonts w:eastAsia="Times New Roman"/>
          <w:sz w:val="24"/>
          <w:szCs w:val="24"/>
        </w:rPr>
      </w:pPr>
      <w:r>
        <w:rPr>
          <w:rFonts w:eastAsia="Times New Roman"/>
          <w:sz w:val="24"/>
          <w:szCs w:val="24"/>
        </w:rPr>
        <w:t>São Pedro da Serra, 06 de fevereiro de 2024.</w:t>
      </w:r>
    </w:p>
    <w:p w14:paraId="4A972D52" w14:textId="77777777" w:rsidR="00757B4E" w:rsidRDefault="00757B4E" w:rsidP="00800BB1">
      <w:pPr>
        <w:shd w:val="clear" w:color="auto" w:fill="FFFFFF"/>
        <w:spacing w:line="360" w:lineRule="auto"/>
        <w:jc w:val="right"/>
        <w:rPr>
          <w:rFonts w:eastAsia="Times New Roman"/>
          <w:sz w:val="24"/>
          <w:szCs w:val="24"/>
        </w:rPr>
      </w:pPr>
    </w:p>
    <w:p w14:paraId="702469FC" w14:textId="77777777" w:rsidR="00757B4E" w:rsidRDefault="00757B4E" w:rsidP="00800BB1">
      <w:pPr>
        <w:shd w:val="clear" w:color="auto" w:fill="FFFFFF"/>
        <w:spacing w:line="360" w:lineRule="auto"/>
        <w:jc w:val="right"/>
        <w:rPr>
          <w:rFonts w:eastAsia="Times New Roman"/>
          <w:sz w:val="24"/>
          <w:szCs w:val="24"/>
        </w:rPr>
      </w:pPr>
    </w:p>
    <w:p w14:paraId="0FF482E5" w14:textId="031B1FBF" w:rsidR="00766A29" w:rsidRPr="009959BF" w:rsidRDefault="00C72937" w:rsidP="00921727">
      <w:pPr>
        <w:shd w:val="clear" w:color="auto" w:fill="FFFFFF"/>
        <w:rPr>
          <w:rFonts w:eastAsia="Times New Roman"/>
          <w:sz w:val="24"/>
          <w:szCs w:val="24"/>
        </w:rPr>
      </w:pPr>
      <w:r w:rsidRPr="009959BF">
        <w:rPr>
          <w:rFonts w:eastAsia="Times New Roman"/>
          <w:sz w:val="24"/>
          <w:szCs w:val="24"/>
        </w:rPr>
        <w:t xml:space="preserve">__________________ </w:t>
      </w:r>
      <w:r w:rsidR="00766A29" w:rsidRPr="009959BF">
        <w:rPr>
          <w:rFonts w:eastAsia="Times New Roman"/>
          <w:sz w:val="24"/>
          <w:szCs w:val="24"/>
        </w:rPr>
        <w:t xml:space="preserve">    </w:t>
      </w:r>
      <w:r w:rsidRPr="009959BF">
        <w:rPr>
          <w:rFonts w:eastAsia="Times New Roman"/>
          <w:sz w:val="24"/>
          <w:szCs w:val="24"/>
        </w:rPr>
        <w:t>______________________      __________________</w:t>
      </w:r>
      <w:r w:rsidR="00766A29" w:rsidRPr="009959BF">
        <w:rPr>
          <w:rFonts w:eastAsia="Times New Roman"/>
          <w:sz w:val="24"/>
          <w:szCs w:val="24"/>
        </w:rPr>
        <w:t>___</w:t>
      </w:r>
    </w:p>
    <w:p w14:paraId="00000015" w14:textId="61BD4902" w:rsidR="00F75EB8" w:rsidRPr="009959BF" w:rsidRDefault="00766A29" w:rsidP="00800BB1">
      <w:pPr>
        <w:shd w:val="clear" w:color="auto" w:fill="FFFFFF"/>
        <w:jc w:val="center"/>
        <w:rPr>
          <w:rFonts w:eastAsia="Times New Roman"/>
          <w:sz w:val="24"/>
          <w:szCs w:val="24"/>
        </w:rPr>
      </w:pPr>
      <w:r w:rsidRPr="009959BF">
        <w:rPr>
          <w:rFonts w:eastAsia="Times New Roman"/>
          <w:sz w:val="24"/>
          <w:szCs w:val="24"/>
        </w:rPr>
        <w:t>A</w:t>
      </w:r>
      <w:r w:rsidR="00406E25" w:rsidRPr="009959BF">
        <w:rPr>
          <w:rFonts w:eastAsia="Times New Roman"/>
          <w:sz w:val="24"/>
          <w:szCs w:val="24"/>
        </w:rPr>
        <w:t>ndré Mallmann</w:t>
      </w:r>
      <w:r w:rsidR="00C72937" w:rsidRPr="009959BF">
        <w:rPr>
          <w:rFonts w:eastAsia="Times New Roman"/>
          <w:sz w:val="24"/>
          <w:szCs w:val="24"/>
        </w:rPr>
        <w:t xml:space="preserve"> </w:t>
      </w:r>
      <w:r w:rsidR="00406E25" w:rsidRPr="009959BF">
        <w:rPr>
          <w:rFonts w:eastAsia="Times New Roman"/>
          <w:sz w:val="24"/>
          <w:szCs w:val="24"/>
        </w:rPr>
        <w:t xml:space="preserve">              </w:t>
      </w:r>
      <w:r w:rsidR="00800BB1">
        <w:rPr>
          <w:rFonts w:eastAsia="Times New Roman"/>
          <w:sz w:val="24"/>
          <w:szCs w:val="24"/>
        </w:rPr>
        <w:t xml:space="preserve"> </w:t>
      </w:r>
      <w:r w:rsidR="00800BB1">
        <w:rPr>
          <w:rFonts w:eastAsia="Times New Roman"/>
          <w:sz w:val="24"/>
          <w:szCs w:val="24"/>
        </w:rPr>
        <w:tab/>
        <w:t>Gelson José Bard</w:t>
      </w:r>
      <w:r w:rsidR="00406E25" w:rsidRPr="009959BF">
        <w:rPr>
          <w:rFonts w:eastAsia="Times New Roman"/>
          <w:sz w:val="24"/>
          <w:szCs w:val="24"/>
        </w:rPr>
        <w:t xml:space="preserve"> </w:t>
      </w:r>
      <w:r w:rsidR="00800BB1">
        <w:rPr>
          <w:rFonts w:eastAsia="Times New Roman"/>
          <w:sz w:val="24"/>
          <w:szCs w:val="24"/>
        </w:rPr>
        <w:tab/>
      </w:r>
      <w:r w:rsidR="00800BB1">
        <w:rPr>
          <w:rFonts w:eastAsia="Times New Roman"/>
          <w:sz w:val="24"/>
          <w:szCs w:val="24"/>
        </w:rPr>
        <w:tab/>
        <w:t>Rejane Maria Mallmann</w:t>
      </w:r>
    </w:p>
    <w:p w14:paraId="00000016" w14:textId="0D0BE90A" w:rsidR="00F75EB8" w:rsidRPr="009959BF" w:rsidRDefault="00C72937" w:rsidP="00800BB1">
      <w:pPr>
        <w:shd w:val="clear" w:color="auto" w:fill="FFFFFF"/>
        <w:ind w:firstLine="720"/>
        <w:rPr>
          <w:rFonts w:eastAsia="Times New Roman"/>
          <w:b/>
          <w:sz w:val="24"/>
          <w:szCs w:val="24"/>
        </w:rPr>
      </w:pPr>
      <w:r w:rsidRPr="009959BF">
        <w:rPr>
          <w:rFonts w:eastAsia="Times New Roman"/>
          <w:b/>
          <w:sz w:val="24"/>
          <w:szCs w:val="24"/>
        </w:rPr>
        <w:t xml:space="preserve">Presidente       </w:t>
      </w:r>
      <w:r w:rsidR="00800BB1">
        <w:rPr>
          <w:rFonts w:eastAsia="Times New Roman"/>
          <w:b/>
          <w:sz w:val="24"/>
          <w:szCs w:val="24"/>
        </w:rPr>
        <w:t xml:space="preserve">              </w:t>
      </w:r>
      <w:r w:rsidRPr="009959BF">
        <w:rPr>
          <w:rFonts w:eastAsia="Times New Roman"/>
          <w:b/>
          <w:sz w:val="24"/>
          <w:szCs w:val="24"/>
        </w:rPr>
        <w:t xml:space="preserve">      Relator                                   Membro</w:t>
      </w:r>
    </w:p>
    <w:p w14:paraId="00000019" w14:textId="77777777" w:rsidR="00F75EB8" w:rsidRDefault="00F75EB8">
      <w:pPr>
        <w:jc w:val="both"/>
      </w:pPr>
    </w:p>
    <w:sectPr w:rsidR="00F75EB8" w:rsidSect="00D4290C">
      <w:headerReference w:type="default" r:id="rId6"/>
      <w:pgSz w:w="11909" w:h="16834"/>
      <w:pgMar w:top="1440" w:right="1440" w:bottom="1440" w:left="1440" w:header="2835"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CEB0" w14:textId="77777777" w:rsidR="00766A29" w:rsidRDefault="00766A29" w:rsidP="00766A29">
      <w:pPr>
        <w:spacing w:line="240" w:lineRule="auto"/>
      </w:pPr>
      <w:r>
        <w:separator/>
      </w:r>
    </w:p>
  </w:endnote>
  <w:endnote w:type="continuationSeparator" w:id="0">
    <w:p w14:paraId="02C76A29" w14:textId="77777777" w:rsidR="00766A29" w:rsidRDefault="00766A29" w:rsidP="00766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99AB" w14:textId="77777777" w:rsidR="00766A29" w:rsidRDefault="00766A29" w:rsidP="00766A29">
      <w:pPr>
        <w:spacing w:line="240" w:lineRule="auto"/>
      </w:pPr>
      <w:r>
        <w:separator/>
      </w:r>
    </w:p>
  </w:footnote>
  <w:footnote w:type="continuationSeparator" w:id="0">
    <w:p w14:paraId="4D64783B" w14:textId="77777777" w:rsidR="00766A29" w:rsidRDefault="00766A29" w:rsidP="00766A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4B41" w14:textId="6DA46D55" w:rsidR="00766A29" w:rsidRDefault="00D4290C">
    <w:pPr>
      <w:pStyle w:val="Cabealho"/>
    </w:pPr>
    <w:r>
      <w:t xml:space="preserve">   </w:t>
    </w:r>
    <w:r w:rsidR="00766A2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B8"/>
    <w:rsid w:val="000D0A22"/>
    <w:rsid w:val="00211C3E"/>
    <w:rsid w:val="00267357"/>
    <w:rsid w:val="003230D3"/>
    <w:rsid w:val="00406E25"/>
    <w:rsid w:val="0048082F"/>
    <w:rsid w:val="005C0053"/>
    <w:rsid w:val="006023CB"/>
    <w:rsid w:val="0062296A"/>
    <w:rsid w:val="00757B4E"/>
    <w:rsid w:val="00766A29"/>
    <w:rsid w:val="00793344"/>
    <w:rsid w:val="00800BB1"/>
    <w:rsid w:val="00921727"/>
    <w:rsid w:val="009959BF"/>
    <w:rsid w:val="00A06CE1"/>
    <w:rsid w:val="00BF5D31"/>
    <w:rsid w:val="00C72937"/>
    <w:rsid w:val="00D4290C"/>
    <w:rsid w:val="00E03138"/>
    <w:rsid w:val="00ED6571"/>
    <w:rsid w:val="00F67468"/>
    <w:rsid w:val="00F75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CF8C"/>
  <w15:docId w15:val="{2CA07E2B-452F-4747-8302-478F0AEC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766A29"/>
    <w:pPr>
      <w:tabs>
        <w:tab w:val="center" w:pos="4252"/>
        <w:tab w:val="right" w:pos="8504"/>
      </w:tabs>
      <w:spacing w:line="240" w:lineRule="auto"/>
    </w:pPr>
  </w:style>
  <w:style w:type="character" w:customStyle="1" w:styleId="CabealhoChar">
    <w:name w:val="Cabeçalho Char"/>
    <w:basedOn w:val="Fontepargpadro"/>
    <w:link w:val="Cabealho"/>
    <w:uiPriority w:val="99"/>
    <w:rsid w:val="00766A29"/>
  </w:style>
  <w:style w:type="paragraph" w:styleId="Rodap">
    <w:name w:val="footer"/>
    <w:basedOn w:val="Normal"/>
    <w:link w:val="RodapChar"/>
    <w:uiPriority w:val="99"/>
    <w:unhideWhenUsed/>
    <w:rsid w:val="00766A29"/>
    <w:pPr>
      <w:tabs>
        <w:tab w:val="center" w:pos="4252"/>
        <w:tab w:val="right" w:pos="8504"/>
      </w:tabs>
      <w:spacing w:line="240" w:lineRule="auto"/>
    </w:pPr>
  </w:style>
  <w:style w:type="character" w:customStyle="1" w:styleId="RodapChar">
    <w:name w:val="Rodapé Char"/>
    <w:basedOn w:val="Fontepargpadro"/>
    <w:link w:val="Rodap"/>
    <w:uiPriority w:val="99"/>
    <w:rsid w:val="0076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236</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21</cp:revision>
  <dcterms:created xsi:type="dcterms:W3CDTF">2023-02-03T12:01:00Z</dcterms:created>
  <dcterms:modified xsi:type="dcterms:W3CDTF">2024-02-06T17:52:00Z</dcterms:modified>
</cp:coreProperties>
</file>