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60D11E97" w:rsidR="00405AC5" w:rsidRDefault="0061436D" w:rsidP="00A8110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</w:t>
      </w:r>
      <w:r w:rsidR="00A8110E">
        <w:rPr>
          <w:rFonts w:ascii="Arial" w:hAnsi="Arial" w:cs="Arial"/>
          <w:color w:val="000000"/>
        </w:rPr>
        <w:t>ORÇAMENTO</w:t>
      </w:r>
      <w:r w:rsidR="00405AC5">
        <w:rPr>
          <w:rFonts w:ascii="Arial" w:hAnsi="Arial" w:cs="Arial"/>
          <w:color w:val="000000"/>
        </w:rPr>
        <w:t xml:space="preserve">, </w:t>
      </w:r>
      <w:r w:rsidR="00A8110E">
        <w:rPr>
          <w:rFonts w:ascii="Arial" w:hAnsi="Arial" w:cs="Arial"/>
          <w:color w:val="000000"/>
        </w:rPr>
        <w:t xml:space="preserve">FINANÇAS E TRIBUTAÇÃO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9753E6">
        <w:rPr>
          <w:rFonts w:ascii="Arial" w:hAnsi="Arial" w:cs="Arial"/>
          <w:color w:val="000000"/>
        </w:rPr>
        <w:t>0</w:t>
      </w:r>
      <w:r w:rsidR="003F2E40">
        <w:rPr>
          <w:rFonts w:ascii="Arial" w:hAnsi="Arial" w:cs="Arial"/>
          <w:color w:val="000000"/>
        </w:rPr>
        <w:t>2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05A062CE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3F2E40">
        <w:rPr>
          <w:rFonts w:ascii="Arial" w:hAnsi="Arial" w:cs="Arial"/>
        </w:rPr>
        <w:t>vinte e oito</w:t>
      </w:r>
      <w:r w:rsidR="00A7449F">
        <w:rPr>
          <w:rFonts w:ascii="Arial" w:hAnsi="Arial" w:cs="Arial"/>
        </w:rPr>
        <w:t xml:space="preserve"> 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2D4901">
        <w:rPr>
          <w:rFonts w:ascii="Arial" w:hAnsi="Arial" w:cs="Arial"/>
        </w:rPr>
        <w:t>fevereiro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>a Comissão Geral de Pareceres composta pelo Presidente</w:t>
      </w:r>
      <w:r w:rsidR="00252B87">
        <w:rPr>
          <w:rFonts w:ascii="Arial" w:hAnsi="Arial" w:cs="Arial"/>
        </w:rPr>
        <w:t xml:space="preserve"> </w:t>
      </w:r>
      <w:r w:rsidR="00A8110E">
        <w:rPr>
          <w:rFonts w:ascii="Arial" w:hAnsi="Arial" w:cs="Arial"/>
        </w:rPr>
        <w:t>da Comissão Suplente no lugar do vereador Gelson José Bard, Senhor Sérgio Luis Chies</w:t>
      </w:r>
      <w:r w:rsidR="00252B87">
        <w:rPr>
          <w:rFonts w:ascii="Arial" w:hAnsi="Arial" w:cs="Arial"/>
        </w:rPr>
        <w:t>, Relator</w:t>
      </w:r>
      <w:r w:rsidR="00A8110E">
        <w:rPr>
          <w:rFonts w:ascii="Arial" w:hAnsi="Arial" w:cs="Arial"/>
        </w:rPr>
        <w:t>a Rejane Maria Mallmann e</w:t>
      </w:r>
      <w:r w:rsidR="00252B87">
        <w:rPr>
          <w:rFonts w:ascii="Arial" w:hAnsi="Arial" w:cs="Arial"/>
        </w:rPr>
        <w:t xml:space="preserve"> Membro </w:t>
      </w:r>
      <w:r w:rsidR="00A8110E">
        <w:rPr>
          <w:rFonts w:ascii="Arial" w:hAnsi="Arial" w:cs="Arial"/>
        </w:rPr>
        <w:t>Roque Weimann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os</w:t>
      </w:r>
      <w:r w:rsidR="0065361B">
        <w:rPr>
          <w:rFonts w:ascii="Arial" w:hAnsi="Arial" w:cs="Arial"/>
        </w:rPr>
        <w:t xml:space="preserve"> parecer</w:t>
      </w:r>
      <w:r w:rsidR="00A348EF">
        <w:rPr>
          <w:rFonts w:ascii="Arial" w:hAnsi="Arial" w:cs="Arial"/>
        </w:rPr>
        <w:t>es jurídicos</w:t>
      </w:r>
      <w:r w:rsidR="0065361B">
        <w:rPr>
          <w:rFonts w:ascii="Arial" w:hAnsi="Arial" w:cs="Arial"/>
        </w:rPr>
        <w:t xml:space="preserve"> referente aos Projetos de Lei</w:t>
      </w:r>
      <w:r w:rsidR="00980047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números</w:t>
      </w:r>
      <w:r w:rsidR="00980047">
        <w:rPr>
          <w:rFonts w:ascii="Arial" w:hAnsi="Arial" w:cs="Arial"/>
        </w:rPr>
        <w:t xml:space="preserve"> </w:t>
      </w:r>
      <w:r w:rsidR="003F2E40">
        <w:rPr>
          <w:rFonts w:ascii="Arial" w:hAnsi="Arial" w:cs="Arial"/>
        </w:rPr>
        <w:t>1</w:t>
      </w:r>
      <w:r w:rsidR="002D4901">
        <w:rPr>
          <w:rFonts w:ascii="Arial" w:hAnsi="Arial" w:cs="Arial"/>
        </w:rPr>
        <w:t>8 (</w:t>
      </w:r>
      <w:r w:rsidR="003F2E40">
        <w:rPr>
          <w:rFonts w:ascii="Arial" w:hAnsi="Arial" w:cs="Arial"/>
        </w:rPr>
        <w:t>dezoito</w:t>
      </w:r>
      <w:r w:rsidR="002D4901">
        <w:rPr>
          <w:rFonts w:ascii="Arial" w:hAnsi="Arial" w:cs="Arial"/>
        </w:rPr>
        <w:t xml:space="preserve">), </w:t>
      </w:r>
      <w:r w:rsidR="003F2E40">
        <w:rPr>
          <w:rFonts w:ascii="Arial" w:hAnsi="Arial" w:cs="Arial"/>
        </w:rPr>
        <w:t>19</w:t>
      </w:r>
      <w:r w:rsidR="002D4901">
        <w:rPr>
          <w:rFonts w:ascii="Arial" w:hAnsi="Arial" w:cs="Arial"/>
        </w:rPr>
        <w:t xml:space="preserve"> (</w:t>
      </w:r>
      <w:r w:rsidR="003F2E40">
        <w:rPr>
          <w:rFonts w:ascii="Arial" w:hAnsi="Arial" w:cs="Arial"/>
        </w:rPr>
        <w:t>deze</w:t>
      </w:r>
      <w:r w:rsidR="002D4901">
        <w:rPr>
          <w:rFonts w:ascii="Arial" w:hAnsi="Arial" w:cs="Arial"/>
        </w:rPr>
        <w:t xml:space="preserve">nove), </w:t>
      </w:r>
      <w:r w:rsidR="003F2E40">
        <w:rPr>
          <w:rFonts w:ascii="Arial" w:hAnsi="Arial" w:cs="Arial"/>
        </w:rPr>
        <w:t>20</w:t>
      </w:r>
      <w:r w:rsidR="002D4901">
        <w:rPr>
          <w:rFonts w:ascii="Arial" w:hAnsi="Arial" w:cs="Arial"/>
        </w:rPr>
        <w:t xml:space="preserve"> (</w:t>
      </w:r>
      <w:r w:rsidR="003F2E40">
        <w:rPr>
          <w:rFonts w:ascii="Arial" w:hAnsi="Arial" w:cs="Arial"/>
        </w:rPr>
        <w:t>vinte</w:t>
      </w:r>
      <w:r w:rsidR="002D4901">
        <w:rPr>
          <w:rFonts w:ascii="Arial" w:hAnsi="Arial" w:cs="Arial"/>
        </w:rPr>
        <w:t>)</w:t>
      </w:r>
      <w:r w:rsidR="003F2E40">
        <w:rPr>
          <w:rFonts w:ascii="Arial" w:hAnsi="Arial" w:cs="Arial"/>
        </w:rPr>
        <w:t xml:space="preserve"> e</w:t>
      </w:r>
      <w:r w:rsidR="002D4901">
        <w:rPr>
          <w:rFonts w:ascii="Arial" w:hAnsi="Arial" w:cs="Arial"/>
        </w:rPr>
        <w:t xml:space="preserve"> </w:t>
      </w:r>
      <w:r w:rsidR="003F2E40">
        <w:rPr>
          <w:rFonts w:ascii="Arial" w:hAnsi="Arial" w:cs="Arial"/>
        </w:rPr>
        <w:t>2</w:t>
      </w:r>
      <w:r w:rsidR="002D4901">
        <w:rPr>
          <w:rFonts w:ascii="Arial" w:hAnsi="Arial" w:cs="Arial"/>
        </w:rPr>
        <w:t>1 (</w:t>
      </w:r>
      <w:r w:rsidR="003F2E40">
        <w:rPr>
          <w:rFonts w:ascii="Arial" w:hAnsi="Arial" w:cs="Arial"/>
        </w:rPr>
        <w:t>vinte e um</w:t>
      </w:r>
      <w:r w:rsidR="002D4901">
        <w:rPr>
          <w:rFonts w:ascii="Arial" w:hAnsi="Arial" w:cs="Arial"/>
        </w:rPr>
        <w:t>)</w:t>
      </w:r>
      <w:r w:rsidR="003F2E40">
        <w:rPr>
          <w:rFonts w:ascii="Arial" w:hAnsi="Arial" w:cs="Arial"/>
        </w:rPr>
        <w:t>.</w:t>
      </w:r>
      <w:r w:rsidR="00A8110E">
        <w:rPr>
          <w:rFonts w:ascii="Arial" w:hAnsi="Arial" w:cs="Arial"/>
        </w:rPr>
        <w:t xml:space="preserve"> </w:t>
      </w:r>
      <w:r w:rsidR="00252B87">
        <w:rPr>
          <w:rFonts w:ascii="Arial" w:hAnsi="Arial" w:cs="Arial"/>
        </w:rPr>
        <w:t>Após a leitura dos pareceres jurídicos, a comissão analisou os projetos e decidiu, por unanimidade, pela aprovação de todos</w:t>
      </w:r>
      <w:r w:rsidR="00A348EF">
        <w:rPr>
          <w:rFonts w:ascii="Arial" w:hAnsi="Arial" w:cs="Arial"/>
        </w:rPr>
        <w:t>, emitindo pareceres favoráveis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3F2E40">
        <w:rPr>
          <w:rFonts w:ascii="Arial" w:hAnsi="Arial" w:cs="Arial"/>
        </w:rPr>
        <w:t>28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A348EF">
        <w:rPr>
          <w:rFonts w:ascii="Arial" w:hAnsi="Arial" w:cs="Arial"/>
        </w:rPr>
        <w:t>feverei</w:t>
      </w:r>
      <w:r w:rsidR="00AA71AA">
        <w:rPr>
          <w:rFonts w:ascii="Arial" w:hAnsi="Arial" w:cs="Arial"/>
        </w:rPr>
        <w:t>ro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2E40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110E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4514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72</cp:revision>
  <cp:lastPrinted>2023-02-28T20:07:00Z</cp:lastPrinted>
  <dcterms:created xsi:type="dcterms:W3CDTF">2019-02-07T16:33:00Z</dcterms:created>
  <dcterms:modified xsi:type="dcterms:W3CDTF">2023-02-28T20:20:00Z</dcterms:modified>
</cp:coreProperties>
</file>