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1C6BA187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9753E6" w:rsidRPr="00E1246A">
        <w:rPr>
          <w:rFonts w:ascii="Arial" w:hAnsi="Arial" w:cs="Arial"/>
          <w:b/>
          <w:bCs/>
          <w:color w:val="000000"/>
        </w:rPr>
        <w:t>0</w:t>
      </w:r>
      <w:r w:rsidR="006C6721">
        <w:rPr>
          <w:rFonts w:ascii="Arial" w:hAnsi="Arial" w:cs="Arial"/>
          <w:b/>
          <w:bCs/>
          <w:color w:val="000000"/>
        </w:rPr>
        <w:t>2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20A051DD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6C6721">
        <w:rPr>
          <w:rFonts w:ascii="Arial" w:hAnsi="Arial" w:cs="Arial"/>
        </w:rPr>
        <w:t>vinte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BA475B">
        <w:rPr>
          <w:rFonts w:ascii="Arial" w:hAnsi="Arial" w:cs="Arial"/>
        </w:rPr>
        <w:t>f</w:t>
      </w:r>
      <w:r w:rsidR="00E1246A">
        <w:rPr>
          <w:rFonts w:ascii="Arial" w:hAnsi="Arial" w:cs="Arial"/>
        </w:rPr>
        <w:t>e</w:t>
      </w:r>
      <w:r w:rsidR="00BA475B">
        <w:rPr>
          <w:rFonts w:ascii="Arial" w:hAnsi="Arial" w:cs="Arial"/>
        </w:rPr>
        <w:t>vereiro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65361B" w:rsidRPr="00E1246A">
        <w:rPr>
          <w:rFonts w:ascii="Arial" w:hAnsi="Arial" w:cs="Arial"/>
          <w:b/>
          <w:bCs/>
        </w:rPr>
        <w:t>Presidente</w:t>
      </w:r>
      <w:r w:rsidR="00252B87" w:rsidRPr="00E1246A">
        <w:rPr>
          <w:rFonts w:ascii="Arial" w:hAnsi="Arial" w:cs="Arial"/>
          <w:b/>
          <w:bCs/>
        </w:rPr>
        <w:t xml:space="preserve"> da Comissão André Mallmann, Relator </w:t>
      </w:r>
      <w:r w:rsidR="0065361B" w:rsidRPr="00E1246A">
        <w:rPr>
          <w:rFonts w:ascii="Arial" w:hAnsi="Arial" w:cs="Arial"/>
          <w:b/>
          <w:bCs/>
        </w:rPr>
        <w:t xml:space="preserve"> </w:t>
      </w:r>
      <w:r w:rsidR="00E1246A" w:rsidRPr="00E1246A">
        <w:rPr>
          <w:rFonts w:ascii="Arial" w:hAnsi="Arial" w:cs="Arial"/>
          <w:b/>
          <w:bCs/>
        </w:rPr>
        <w:t>Gelson José Bard</w:t>
      </w:r>
      <w:r w:rsidR="00252B87" w:rsidRPr="00E1246A">
        <w:rPr>
          <w:rFonts w:ascii="Arial" w:hAnsi="Arial" w:cs="Arial"/>
          <w:b/>
          <w:bCs/>
        </w:rPr>
        <w:t xml:space="preserve"> e Membro </w:t>
      </w:r>
      <w:r w:rsidR="00E1246A" w:rsidRPr="00E1246A">
        <w:rPr>
          <w:rFonts w:ascii="Arial" w:hAnsi="Arial" w:cs="Arial"/>
          <w:b/>
          <w:bCs/>
        </w:rPr>
        <w:t>Rejane Maria Mallmann</w:t>
      </w:r>
      <w:r w:rsidR="0065361B">
        <w:rPr>
          <w:rFonts w:ascii="Arial" w:hAnsi="Arial" w:cs="Arial"/>
        </w:rPr>
        <w:t>,</w:t>
      </w:r>
      <w:r w:rsidR="00F350CE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os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>es jurídicos</w:t>
      </w:r>
      <w:r w:rsidR="0065361B">
        <w:rPr>
          <w:rFonts w:ascii="Arial" w:hAnsi="Arial" w:cs="Arial"/>
        </w:rPr>
        <w:t xml:space="preserve"> referente aos Projetos de Lei</w:t>
      </w:r>
      <w:r w:rsidR="00980047">
        <w:rPr>
          <w:rFonts w:ascii="Arial" w:hAnsi="Arial" w:cs="Arial"/>
        </w:rPr>
        <w:t>s</w:t>
      </w:r>
      <w:r w:rsidR="003106B9">
        <w:rPr>
          <w:rFonts w:ascii="Arial" w:hAnsi="Arial" w:cs="Arial"/>
        </w:rPr>
        <w:t xml:space="preserve"> do Executivo</w:t>
      </w:r>
      <w:r w:rsidR="0065361B">
        <w:rPr>
          <w:rFonts w:ascii="Arial" w:hAnsi="Arial" w:cs="Arial"/>
        </w:rPr>
        <w:t xml:space="preserve"> números</w:t>
      </w:r>
      <w:r w:rsidR="00E1246A">
        <w:rPr>
          <w:rFonts w:ascii="Arial" w:hAnsi="Arial" w:cs="Arial"/>
        </w:rPr>
        <w:t>: 0</w:t>
      </w:r>
      <w:r w:rsidR="006C6721">
        <w:rPr>
          <w:rFonts w:ascii="Arial" w:hAnsi="Arial" w:cs="Arial"/>
        </w:rPr>
        <w:t>9</w:t>
      </w:r>
      <w:r w:rsidR="00E1246A">
        <w:rPr>
          <w:rFonts w:ascii="Arial" w:hAnsi="Arial" w:cs="Arial"/>
        </w:rPr>
        <w:t xml:space="preserve"> (</w:t>
      </w:r>
      <w:r w:rsidR="006C6721">
        <w:rPr>
          <w:rFonts w:ascii="Arial" w:hAnsi="Arial" w:cs="Arial"/>
        </w:rPr>
        <w:t>nove</w:t>
      </w:r>
      <w:r w:rsidR="00E1246A">
        <w:rPr>
          <w:rFonts w:ascii="Arial" w:hAnsi="Arial" w:cs="Arial"/>
        </w:rPr>
        <w:t>)</w:t>
      </w:r>
      <w:r w:rsidR="006C6721">
        <w:rPr>
          <w:rFonts w:ascii="Arial" w:hAnsi="Arial" w:cs="Arial"/>
        </w:rPr>
        <w:t xml:space="preserve"> </w:t>
      </w:r>
      <w:r w:rsidR="00E1246A">
        <w:rPr>
          <w:rFonts w:ascii="Arial" w:hAnsi="Arial" w:cs="Arial"/>
        </w:rPr>
        <w:t xml:space="preserve">e </w:t>
      </w:r>
      <w:r w:rsidR="006C6721">
        <w:rPr>
          <w:rFonts w:ascii="Arial" w:hAnsi="Arial" w:cs="Arial"/>
        </w:rPr>
        <w:t>11</w:t>
      </w:r>
      <w:r w:rsidR="00E1246A">
        <w:rPr>
          <w:rFonts w:ascii="Arial" w:hAnsi="Arial" w:cs="Arial"/>
        </w:rPr>
        <w:t xml:space="preserve"> (</w:t>
      </w:r>
      <w:r w:rsidR="006C6721">
        <w:rPr>
          <w:rFonts w:ascii="Arial" w:hAnsi="Arial" w:cs="Arial"/>
        </w:rPr>
        <w:t>onze</w:t>
      </w:r>
      <w:r w:rsidR="00E1246A">
        <w:rPr>
          <w:rFonts w:ascii="Arial" w:hAnsi="Arial" w:cs="Arial"/>
        </w:rPr>
        <w:t>) recebidos do Poder Executivo em regime de urgência.</w:t>
      </w:r>
      <w:r w:rsidR="003106B9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dos pareceres jurídicos, a comissão analisou os projetos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decidiu, por unanimidade, pela aprovação de todos</w:t>
      </w:r>
      <w:r w:rsidR="00E1246A">
        <w:rPr>
          <w:rFonts w:ascii="Arial" w:hAnsi="Arial" w:cs="Arial"/>
        </w:rPr>
        <w:t xml:space="preserve"> os Projetos de Lei</w:t>
      </w:r>
      <w:r w:rsidR="003106B9">
        <w:rPr>
          <w:rFonts w:ascii="Arial" w:hAnsi="Arial" w:cs="Arial"/>
        </w:rPr>
        <w:t>,</w:t>
      </w:r>
      <w:r w:rsidR="00A348EF">
        <w:rPr>
          <w:rFonts w:ascii="Arial" w:hAnsi="Arial" w:cs="Arial"/>
        </w:rPr>
        <w:t xml:space="preserve"> emitindo pareceres favoráveis</w:t>
      </w:r>
      <w:r w:rsidR="00E1246A">
        <w:rPr>
          <w:rFonts w:ascii="Arial" w:hAnsi="Arial" w:cs="Arial"/>
        </w:rPr>
        <w:t xml:space="preserve"> à tramitação da</w:t>
      </w:r>
      <w:r w:rsidR="003106B9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matéria</w:t>
      </w:r>
      <w:r w:rsidR="003106B9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6C6721">
        <w:rPr>
          <w:rFonts w:ascii="Arial" w:hAnsi="Arial" w:cs="Arial"/>
        </w:rPr>
        <w:t>2</w:t>
      </w:r>
      <w:r w:rsidR="00A348EF">
        <w:rPr>
          <w:rFonts w:ascii="Arial" w:hAnsi="Arial" w:cs="Arial"/>
        </w:rPr>
        <w:t>0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A348EF">
        <w:rPr>
          <w:rFonts w:ascii="Arial" w:hAnsi="Arial" w:cs="Arial"/>
        </w:rPr>
        <w:t>feverei</w:t>
      </w:r>
      <w:r w:rsidR="00AA71AA">
        <w:rPr>
          <w:rFonts w:ascii="Arial" w:hAnsi="Arial" w:cs="Arial"/>
        </w:rPr>
        <w:t>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C6721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4523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73</cp:revision>
  <cp:lastPrinted>2024-02-21T18:33:00Z</cp:lastPrinted>
  <dcterms:created xsi:type="dcterms:W3CDTF">2019-02-07T16:33:00Z</dcterms:created>
  <dcterms:modified xsi:type="dcterms:W3CDTF">2024-02-21T18:35:00Z</dcterms:modified>
</cp:coreProperties>
</file>