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0CB6A571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964FE8">
        <w:rPr>
          <w:rFonts w:eastAsia="Times New Roman"/>
          <w:sz w:val="24"/>
          <w:szCs w:val="24"/>
        </w:rPr>
        <w:t>94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4B235CF4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A831EC">
        <w:rPr>
          <w:rFonts w:eastAsia="Times New Roman"/>
          <w:sz w:val="24"/>
          <w:szCs w:val="24"/>
        </w:rPr>
        <w:t>0</w:t>
      </w:r>
      <w:r w:rsidR="00964FE8">
        <w:rPr>
          <w:rFonts w:eastAsia="Times New Roman"/>
          <w:sz w:val="24"/>
          <w:szCs w:val="24"/>
        </w:rPr>
        <w:t>3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4495FD40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</w:t>
      </w:r>
      <w:r w:rsidR="00C12925">
        <w:rPr>
          <w:rFonts w:eastAsia="Times New Roman"/>
          <w:sz w:val="24"/>
          <w:szCs w:val="24"/>
        </w:rPr>
        <w:t>Legislativo.</w:t>
      </w:r>
    </w:p>
    <w:p w14:paraId="00000007" w14:textId="692FE5F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C52448">
        <w:rPr>
          <w:rFonts w:eastAsia="Times New Roman"/>
          <w:sz w:val="24"/>
          <w:szCs w:val="24"/>
        </w:rPr>
        <w:t>12</w:t>
      </w:r>
      <w:r w:rsidRPr="00766A29">
        <w:rPr>
          <w:rFonts w:eastAsia="Times New Roman"/>
          <w:sz w:val="24"/>
          <w:szCs w:val="24"/>
        </w:rPr>
        <w:t>/</w:t>
      </w:r>
      <w:r w:rsidR="00C52448">
        <w:rPr>
          <w:rFonts w:eastAsia="Times New Roman"/>
          <w:sz w:val="24"/>
          <w:szCs w:val="24"/>
        </w:rPr>
        <w:t>1</w:t>
      </w:r>
      <w:r w:rsidRPr="00766A29">
        <w:rPr>
          <w:rFonts w:eastAsia="Times New Roman"/>
          <w:sz w:val="24"/>
          <w:szCs w:val="24"/>
        </w:rPr>
        <w:t>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3B83281" w:rsidR="00F75EB8" w:rsidRPr="00B67A91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964FE8">
        <w:rPr>
          <w:rFonts w:eastAsia="Times New Roman"/>
          <w:sz w:val="24"/>
          <w:szCs w:val="24"/>
        </w:rPr>
        <w:t>Estabelece o índice para revisão geral e concede aumento real aos servidores do Poder Legislativo Municipal</w:t>
      </w:r>
      <w:r w:rsidR="00392695" w:rsidRPr="00B67A91">
        <w:rPr>
          <w:rFonts w:eastAsia="Times New Roman"/>
          <w:sz w:val="24"/>
          <w:szCs w:val="24"/>
        </w:rPr>
        <w:t>.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3D6CC175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A matéria em análise tramita nesta Casa Legislativa, por iniciativa </w:t>
      </w:r>
      <w:r w:rsidR="00B67A91">
        <w:rPr>
          <w:rFonts w:eastAsia="Times New Roman"/>
          <w:sz w:val="24"/>
          <w:szCs w:val="24"/>
        </w:rPr>
        <w:t>do Poder Legislativo</w:t>
      </w:r>
      <w:r w:rsidRPr="00E008EB">
        <w:rPr>
          <w:rFonts w:eastAsia="Times New Roman"/>
          <w:sz w:val="24"/>
          <w:szCs w:val="24"/>
        </w:rPr>
        <w:t>, sob a forma de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>, tendo, como objetivo</w:t>
      </w:r>
      <w:r w:rsidR="00964FE8" w:rsidRPr="00964FE8">
        <w:rPr>
          <w:rFonts w:eastAsia="Times New Roman"/>
          <w:sz w:val="24"/>
          <w:szCs w:val="24"/>
        </w:rPr>
        <w:t xml:space="preserve"> </w:t>
      </w:r>
      <w:r w:rsidR="00964FE8">
        <w:rPr>
          <w:rFonts w:eastAsia="Times New Roman"/>
          <w:sz w:val="24"/>
          <w:szCs w:val="24"/>
        </w:rPr>
        <w:t>e</w:t>
      </w:r>
      <w:r w:rsidR="00964FE8">
        <w:rPr>
          <w:rFonts w:eastAsia="Times New Roman"/>
          <w:sz w:val="24"/>
          <w:szCs w:val="24"/>
        </w:rPr>
        <w:t>stabelece</w:t>
      </w:r>
      <w:r w:rsidR="00964FE8">
        <w:rPr>
          <w:rFonts w:eastAsia="Times New Roman"/>
          <w:sz w:val="24"/>
          <w:szCs w:val="24"/>
        </w:rPr>
        <w:t>r</w:t>
      </w:r>
      <w:r w:rsidR="00964FE8">
        <w:rPr>
          <w:rFonts w:eastAsia="Times New Roman"/>
          <w:sz w:val="24"/>
          <w:szCs w:val="24"/>
        </w:rPr>
        <w:t xml:space="preserve"> o índice para revisão geral e concede aumento real aos servidores do Poder Legislativo Municipal</w:t>
      </w:r>
      <w:r w:rsidR="00964FE8">
        <w:rPr>
          <w:rFonts w:eastAsia="Times New Roman"/>
          <w:sz w:val="24"/>
          <w:szCs w:val="24"/>
        </w:rPr>
        <w:t>, para o ano de 2024, o índice aplicado será de 4,82% pela variação do IPCA dos últimos 12 meses, mais 0,18% de aumento real.</w:t>
      </w:r>
    </w:p>
    <w:p w14:paraId="0000000E" w14:textId="73A6CD1B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E008EB">
        <w:rPr>
          <w:rFonts w:eastAsia="Times New Roman"/>
          <w:sz w:val="24"/>
          <w:szCs w:val="24"/>
        </w:rPr>
        <w:t>regimentalidade</w:t>
      </w:r>
      <w:proofErr w:type="spellEnd"/>
      <w:r w:rsidRPr="00E008EB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86F80C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>O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 xml:space="preserve"> atende aos fundamentos legais e constitucionais, assim, considerando o debate realizado nesta Comissão, o Parecer é favorável à tramitação da matéria. </w:t>
      </w:r>
    </w:p>
    <w:p w14:paraId="1E99B566" w14:textId="7D36B1A0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São Pedro da Serra, </w:t>
      </w:r>
      <w:r w:rsidR="00C52448">
        <w:rPr>
          <w:rFonts w:eastAsia="Times New Roman"/>
          <w:sz w:val="24"/>
          <w:szCs w:val="24"/>
        </w:rPr>
        <w:t>1</w:t>
      </w:r>
      <w:r w:rsidR="00964FE8">
        <w:rPr>
          <w:rFonts w:eastAsia="Times New Roman"/>
          <w:sz w:val="24"/>
          <w:szCs w:val="24"/>
        </w:rPr>
        <w:t>8</w:t>
      </w:r>
      <w:r w:rsidRPr="00E008EB">
        <w:rPr>
          <w:rFonts w:eastAsia="Times New Roman"/>
          <w:sz w:val="24"/>
          <w:szCs w:val="24"/>
        </w:rPr>
        <w:t xml:space="preserve"> de </w:t>
      </w:r>
      <w:r w:rsidR="00C52448">
        <w:rPr>
          <w:rFonts w:eastAsia="Times New Roman"/>
          <w:sz w:val="24"/>
          <w:szCs w:val="24"/>
        </w:rPr>
        <w:t>dezembro</w:t>
      </w:r>
      <w:r w:rsidRPr="00E008EB">
        <w:rPr>
          <w:rFonts w:eastAsia="Times New Roman"/>
          <w:sz w:val="24"/>
          <w:szCs w:val="24"/>
        </w:rPr>
        <w:t xml:space="preserve">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0A42C681" w:rsidR="00F75EB8" w:rsidRDefault="00C72937" w:rsidP="00392695">
      <w:pPr>
        <w:shd w:val="clear" w:color="auto" w:fill="FFFFFF"/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C14CE"/>
    <w:rsid w:val="003230D3"/>
    <w:rsid w:val="00392695"/>
    <w:rsid w:val="00406E25"/>
    <w:rsid w:val="00435ADC"/>
    <w:rsid w:val="004B1687"/>
    <w:rsid w:val="004F4EE9"/>
    <w:rsid w:val="00766A29"/>
    <w:rsid w:val="00932E64"/>
    <w:rsid w:val="00964FE8"/>
    <w:rsid w:val="00985F87"/>
    <w:rsid w:val="00A831EC"/>
    <w:rsid w:val="00B67A91"/>
    <w:rsid w:val="00B738C1"/>
    <w:rsid w:val="00C12925"/>
    <w:rsid w:val="00C52448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20</cp:revision>
  <cp:lastPrinted>2023-12-18T13:17:00Z</cp:lastPrinted>
  <dcterms:created xsi:type="dcterms:W3CDTF">2023-02-03T12:01:00Z</dcterms:created>
  <dcterms:modified xsi:type="dcterms:W3CDTF">2023-12-18T13:18:00Z</dcterms:modified>
</cp:coreProperties>
</file>