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0D6A901B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C8620F">
        <w:rPr>
          <w:rFonts w:eastAsia="Times New Roman"/>
          <w:sz w:val="24"/>
          <w:szCs w:val="24"/>
        </w:rPr>
        <w:t>1</w:t>
      </w:r>
      <w:r w:rsidR="00EA0841">
        <w:rPr>
          <w:rFonts w:eastAsia="Times New Roman"/>
          <w:sz w:val="24"/>
          <w:szCs w:val="24"/>
        </w:rPr>
        <w:t>2</w:t>
      </w:r>
      <w:r w:rsidR="00902A52">
        <w:rPr>
          <w:rFonts w:eastAsia="Times New Roman"/>
          <w:sz w:val="24"/>
          <w:szCs w:val="24"/>
        </w:rPr>
        <w:t>/</w:t>
      </w:r>
      <w:r w:rsidRPr="00766A29">
        <w:rPr>
          <w:rFonts w:eastAsia="Times New Roman"/>
          <w:sz w:val="24"/>
          <w:szCs w:val="24"/>
        </w:rPr>
        <w:t>2023</w:t>
      </w:r>
    </w:p>
    <w:p w14:paraId="00000005" w14:textId="64A3E44D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902A52">
        <w:rPr>
          <w:rFonts w:eastAsia="Times New Roman"/>
          <w:sz w:val="24"/>
          <w:szCs w:val="24"/>
        </w:rPr>
        <w:t>1</w:t>
      </w:r>
      <w:r w:rsidR="006B7C2B">
        <w:rPr>
          <w:rFonts w:eastAsia="Times New Roman"/>
          <w:sz w:val="24"/>
          <w:szCs w:val="24"/>
        </w:rPr>
        <w:t>3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Pr="00766A29">
        <w:rPr>
          <w:rFonts w:eastAsia="Times New Roman"/>
          <w:sz w:val="24"/>
          <w:szCs w:val="24"/>
        </w:rPr>
        <w:t>01/02/2023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66053907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Ementa:</w:t>
      </w:r>
      <w:r w:rsidR="00EB235D">
        <w:rPr>
          <w:rFonts w:eastAsia="Times New Roman"/>
          <w:b/>
          <w:color w:val="1D2228"/>
          <w:sz w:val="24"/>
          <w:szCs w:val="24"/>
        </w:rPr>
        <w:t xml:space="preserve"> </w:t>
      </w:r>
      <w:r w:rsidR="008F0B58">
        <w:rPr>
          <w:rFonts w:eastAsia="Times New Roman"/>
          <w:bCs/>
          <w:color w:val="1D2228"/>
          <w:sz w:val="24"/>
          <w:szCs w:val="24"/>
        </w:rPr>
        <w:t>Autoriza abertura de crédito adicional especial no orçamento corrente</w:t>
      </w:r>
      <w:r w:rsidR="00380261">
        <w:rPr>
          <w:rFonts w:eastAsia="Times New Roman"/>
          <w:color w:val="1D2228"/>
          <w:sz w:val="24"/>
          <w:szCs w:val="24"/>
        </w:rPr>
        <w:t>.</w:t>
      </w:r>
      <w:r w:rsidR="00EB235D">
        <w:rPr>
          <w:rFonts w:eastAsia="Times New Roman"/>
          <w:color w:val="1D2228"/>
          <w:sz w:val="24"/>
          <w:szCs w:val="24"/>
        </w:rPr>
        <w:t xml:space="preserve">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Relatório: </w:t>
      </w:r>
    </w:p>
    <w:p w14:paraId="0000000D" w14:textId="51097BD9" w:rsidR="00F75EB8" w:rsidRPr="00766A29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A matéria em análise tramita nesta Casa Legislativa, por iniciativa da Sra. Prefeita Municipal, sob a forma de projeto de lei, tendo, como </w:t>
      </w:r>
      <w:r w:rsidR="008F0B58">
        <w:rPr>
          <w:rFonts w:eastAsia="Times New Roman"/>
          <w:bCs/>
          <w:color w:val="1D2228"/>
          <w:sz w:val="24"/>
          <w:szCs w:val="24"/>
        </w:rPr>
        <w:t xml:space="preserve">autorizar abertura de crédito adicional especial no valor de R$ </w:t>
      </w:r>
      <w:r w:rsidR="006B7C2B">
        <w:rPr>
          <w:rFonts w:eastAsia="Times New Roman"/>
          <w:bCs/>
          <w:color w:val="1D2228"/>
          <w:sz w:val="24"/>
          <w:szCs w:val="24"/>
        </w:rPr>
        <w:t>2.462,41</w:t>
      </w:r>
      <w:r w:rsidR="008F0B58">
        <w:rPr>
          <w:rFonts w:eastAsia="Times New Roman"/>
          <w:bCs/>
          <w:color w:val="1D2228"/>
          <w:sz w:val="24"/>
          <w:szCs w:val="24"/>
        </w:rPr>
        <w:t xml:space="preserve"> (</w:t>
      </w:r>
      <w:r w:rsidR="006B7C2B">
        <w:rPr>
          <w:rFonts w:eastAsia="Times New Roman"/>
          <w:bCs/>
          <w:color w:val="1D2228"/>
          <w:sz w:val="24"/>
          <w:szCs w:val="24"/>
        </w:rPr>
        <w:t>dois</w:t>
      </w:r>
      <w:r w:rsidR="00004BA6">
        <w:rPr>
          <w:rFonts w:eastAsia="Times New Roman"/>
          <w:bCs/>
          <w:color w:val="1D2228"/>
          <w:sz w:val="24"/>
          <w:szCs w:val="24"/>
        </w:rPr>
        <w:t xml:space="preserve"> mil,</w:t>
      </w:r>
      <w:r w:rsidR="008F0B58">
        <w:rPr>
          <w:rFonts w:eastAsia="Times New Roman"/>
          <w:bCs/>
          <w:color w:val="1D2228"/>
          <w:sz w:val="24"/>
          <w:szCs w:val="24"/>
        </w:rPr>
        <w:t xml:space="preserve"> </w:t>
      </w:r>
      <w:r w:rsidR="006B7C2B">
        <w:rPr>
          <w:rFonts w:eastAsia="Times New Roman"/>
          <w:bCs/>
          <w:color w:val="1D2228"/>
          <w:sz w:val="24"/>
          <w:szCs w:val="24"/>
        </w:rPr>
        <w:t>quatrocentos e sessenta e dois</w:t>
      </w:r>
      <w:r w:rsidR="00C8620F">
        <w:rPr>
          <w:rFonts w:eastAsia="Times New Roman"/>
          <w:bCs/>
          <w:color w:val="1D2228"/>
          <w:sz w:val="24"/>
          <w:szCs w:val="24"/>
        </w:rPr>
        <w:t xml:space="preserve"> reais e </w:t>
      </w:r>
      <w:r w:rsidR="006B7C2B">
        <w:rPr>
          <w:rFonts w:eastAsia="Times New Roman"/>
          <w:bCs/>
          <w:color w:val="1D2228"/>
          <w:sz w:val="24"/>
          <w:szCs w:val="24"/>
        </w:rPr>
        <w:t>quarenta e um</w:t>
      </w:r>
      <w:r w:rsidR="00C8620F">
        <w:rPr>
          <w:rFonts w:eastAsia="Times New Roman"/>
          <w:bCs/>
          <w:color w:val="1D2228"/>
          <w:sz w:val="24"/>
          <w:szCs w:val="24"/>
        </w:rPr>
        <w:t xml:space="preserve"> </w:t>
      </w:r>
      <w:r w:rsidR="008F0B58">
        <w:rPr>
          <w:rFonts w:eastAsia="Times New Roman"/>
          <w:bCs/>
          <w:color w:val="1D2228"/>
          <w:sz w:val="24"/>
          <w:szCs w:val="24"/>
        </w:rPr>
        <w:t>centavos) orçamento corrente</w:t>
      </w:r>
      <w:r w:rsidR="00EB235D">
        <w:rPr>
          <w:rFonts w:eastAsia="Times New Roman"/>
          <w:color w:val="1D2228"/>
          <w:sz w:val="24"/>
          <w:szCs w:val="24"/>
        </w:rPr>
        <w:t>.</w:t>
      </w: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E" w14:textId="033F7E82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 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encontra-se nesta Comissão, em atendimento às normas regimentais, estando, sob a responsabilidade desta Relatoria, para ser </w:t>
      </w:r>
      <w:r w:rsidR="003230D3" w:rsidRPr="00766A29">
        <w:rPr>
          <w:rFonts w:eastAsia="Times New Roman"/>
          <w:color w:val="1D2228"/>
          <w:sz w:val="24"/>
          <w:szCs w:val="24"/>
        </w:rPr>
        <w:t>proferido</w:t>
      </w:r>
      <w:r w:rsidRPr="00766A29">
        <w:rPr>
          <w:rFonts w:eastAsia="Times New Roman"/>
          <w:color w:val="1D2228"/>
          <w:sz w:val="24"/>
          <w:szCs w:val="24"/>
        </w:rPr>
        <w:t xml:space="preserve"> o parecer da legalidade, constitucionalidade e </w:t>
      </w:r>
      <w:proofErr w:type="spellStart"/>
      <w:r w:rsidRPr="00766A29">
        <w:rPr>
          <w:rFonts w:eastAsia="Times New Roman"/>
          <w:color w:val="1D2228"/>
          <w:sz w:val="24"/>
          <w:szCs w:val="24"/>
        </w:rPr>
        <w:t>regimentalidade</w:t>
      </w:r>
      <w:proofErr w:type="spellEnd"/>
      <w:r w:rsidRPr="00766A29">
        <w:rPr>
          <w:rFonts w:eastAsia="Times New Roman"/>
          <w:color w:val="1D2228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Parecer:</w:t>
      </w:r>
    </w:p>
    <w:p w14:paraId="00000011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115076D2" w:rsidR="00F75EB8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 xml:space="preserve">São Pedro da Serra, </w:t>
      </w:r>
      <w:r w:rsidR="00F71D61">
        <w:rPr>
          <w:rFonts w:eastAsia="Times New Roman"/>
          <w:color w:val="1D2228"/>
          <w:sz w:val="24"/>
          <w:szCs w:val="24"/>
        </w:rPr>
        <w:t>14</w:t>
      </w:r>
      <w:r>
        <w:rPr>
          <w:rFonts w:eastAsia="Times New Roman"/>
          <w:color w:val="1D2228"/>
          <w:sz w:val="24"/>
          <w:szCs w:val="24"/>
        </w:rPr>
        <w:t xml:space="preserve"> de fevereiro de 2023.</w:t>
      </w:r>
    </w:p>
    <w:p w14:paraId="644EFCB1" w14:textId="77777777" w:rsidR="004C31CE" w:rsidRPr="00766A29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6" w14:textId="1B0F2515" w:rsidR="00F75EB8" w:rsidRPr="00766A29" w:rsidRDefault="00C72937">
      <w:pPr>
        <w:shd w:val="clear" w:color="auto" w:fill="FFFFFF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p w14:paraId="00000017" w14:textId="77777777" w:rsidR="00F75EB8" w:rsidRDefault="00F75EB8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4BA6"/>
    <w:rsid w:val="00211C3E"/>
    <w:rsid w:val="003230D3"/>
    <w:rsid w:val="00325880"/>
    <w:rsid w:val="00380261"/>
    <w:rsid w:val="00406E25"/>
    <w:rsid w:val="004C31CE"/>
    <w:rsid w:val="006B7C2B"/>
    <w:rsid w:val="00757F1E"/>
    <w:rsid w:val="00766A29"/>
    <w:rsid w:val="008F0B58"/>
    <w:rsid w:val="00902A52"/>
    <w:rsid w:val="00C72937"/>
    <w:rsid w:val="00C8620F"/>
    <w:rsid w:val="00EA0841"/>
    <w:rsid w:val="00EB235D"/>
    <w:rsid w:val="00EC19DC"/>
    <w:rsid w:val="00F71D61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19</cp:revision>
  <cp:lastPrinted>2023-02-14T21:43:00Z</cp:lastPrinted>
  <dcterms:created xsi:type="dcterms:W3CDTF">2023-02-03T12:01:00Z</dcterms:created>
  <dcterms:modified xsi:type="dcterms:W3CDTF">2023-02-14T21:43:00Z</dcterms:modified>
</cp:coreProperties>
</file>