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426" w:right="0" w:firstLine="0"/>
        <w:jc w:val="left"/>
        <w:rPr>
          <w:b/>
          <w:sz w:val="22"/>
        </w:rPr>
      </w:pPr>
      <w:r>
        <w:rPr>
          <w:b/>
          <w:sz w:val="22"/>
          <w:u w:val="single"/>
        </w:rPr>
        <w:t>LEI Nº 5.098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Matemática,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Matemática, sendo 01 (uma) vaga, com carga horária de 20 (vinte) horas semanais, com base no artigo 37, inciso IX, da Constituição Federal e inciso III, do artigo 236, da Lei Municipal nº 1.991/91.</w:t>
      </w:r>
    </w:p>
    <w:p>
      <w:pPr>
        <w:pStyle w:val="BodyText"/>
        <w:spacing w:before="1"/>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0"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1"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1"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52" w:lineRule="exact" w:before="0"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spacing w:before="1"/>
        <w:ind w:left="610" w:right="116" w:firstLine="2260"/>
        <w:jc w:val="both"/>
      </w:pPr>
      <w:r>
        <w:rPr/>
        <w:t>Art. 3º As despesas decorrentes da aplicação desta Lei correrão por conta de dotação orçamentária específica.</w:t>
      </w:r>
    </w:p>
    <w:p>
      <w:pPr>
        <w:pStyle w:val="BodyText"/>
        <w:spacing w:before="1"/>
        <w:ind w:left="2870"/>
      </w:pPr>
      <w:r>
        <w:rPr/>
        <w:t>Art. 4º Esta Lei entrará em vigor na data de sua publicação.</w:t>
      </w:r>
    </w:p>
    <w:p>
      <w:pPr>
        <w:pStyle w:val="BodyText"/>
        <w:spacing w:before="10"/>
        <w:rPr>
          <w:sz w:val="23"/>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ind w:left="2870"/>
      </w:pPr>
      <w:r>
        <w:rPr/>
        <w:t>Bel. PEDRO PAULO PREZZOTTO,</w:t>
      </w:r>
    </w:p>
    <w:p>
      <w:pPr>
        <w:pStyle w:val="BodyText"/>
        <w:spacing w:before="1"/>
        <w:ind w:left="2870"/>
      </w:pPr>
      <w:r>
        <w:rPr/>
        <w:t>Prefeito Municipal.</w:t>
      </w:r>
    </w:p>
    <w:p>
      <w:pPr>
        <w:pStyle w:val="BodyText"/>
        <w:spacing w:before="10"/>
        <w:rPr>
          <w:sz w:val="23"/>
        </w:rPr>
      </w:pPr>
    </w:p>
    <w:p>
      <w:pPr>
        <w:pStyle w:val="BodyText"/>
        <w:tabs>
          <w:tab w:pos="4720" w:val="left" w:leader="none"/>
          <w:tab w:pos="7830" w:val="left" w:leader="none"/>
        </w:tabs>
        <w:ind w:left="610"/>
      </w:pPr>
      <w:r>
        <w:rPr/>
        <w:t>Registre-se</w:t>
        <w:tab/>
        <w:t>e</w:t>
        <w:tab/>
        <w:t>publique-se.</w:t>
      </w:r>
    </w:p>
    <w:p>
      <w:pPr>
        <w:pStyle w:val="BodyText"/>
      </w:pPr>
    </w:p>
    <w:p>
      <w:pPr>
        <w:pStyle w:val="BodyText"/>
      </w:pPr>
    </w:p>
    <w:p>
      <w:pPr>
        <w:pStyle w:val="BodyText"/>
        <w:spacing w:before="1"/>
        <w:rPr>
          <w:sz w:val="24"/>
        </w:rPr>
      </w:pPr>
    </w:p>
    <w:p>
      <w:pPr>
        <w:pStyle w:val="BodyText"/>
        <w:spacing w:line="252" w:lineRule="exact"/>
        <w:ind w:left="2870"/>
      </w:pPr>
      <w:r>
        <w:rPr/>
        <w:t>JULIANO NARDI,</w:t>
      </w:r>
    </w:p>
    <w:p>
      <w:pPr>
        <w:pStyle w:val="BodyText"/>
        <w:spacing w:line="252" w:lineRule="exact"/>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2016-04-01T12:22:06Z</dcterms:created>
  <dcterms:modified xsi:type="dcterms:W3CDTF">2016-04-01T12:22:06Z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