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843B31" w:rsidRPr="00EB6A78" w:rsidRDefault="00892C6D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CEA2A" wp14:editId="41E03569">
                <wp:simplePos x="0" y="0"/>
                <wp:positionH relativeFrom="column">
                  <wp:posOffset>-606425</wp:posOffset>
                </wp:positionH>
                <wp:positionV relativeFrom="paragraph">
                  <wp:posOffset>-52070</wp:posOffset>
                </wp:positionV>
                <wp:extent cx="4038600" cy="106108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061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75pt;margin-top:-4.1pt;width:318pt;height:8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g8egIAAP0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RqH9HTGFeD1bJ5sIOjMo6bfHFJ60YAXf7BWdw0nDEBlwT+5OhAWDo6idfdBM4hO&#10;tl7HTO1r24aAkAO0jwU5nAvC9x5R2MzTm+kkhbpRsGXpJEun41izhBSn88Y6/47rFoVJiS2gj/HJ&#10;7tH5gIcUJ5dwndIrIWUsu1SoK/FsPBrHA05LwYIx0rSb9UJatCNBOPGL5CABl26t8CBfKdoST89O&#10;pAj5WCoWb/FEyH4OSKQKwYEeYDvOepm8zNLZcrqc5oN8NFkO8rSqBg+rRT6YrLLbcXVTLRZV9jPg&#10;zPKiEYxxFaCeJJvlfyeJY/P0YjuL9oqSu2S+it9r5sk1jJhlYHX6R3ZRCKH2vYbWmh1AB1b3PQhv&#10;BkwabX9g1EH/ldh93xLLMZLvFWhpluV5aNi4yMe3I1jYS8v60kIUhVAl9hj104Xvm3xrrNg0cFMW&#10;a6z0A+ivFlEYQZs9qqNqoccig+N7EJr4ch29fr9a818AAAD//wMAUEsDBBQABgAIAAAAIQBcBMac&#10;3gAAAAsBAAAPAAAAZHJzL2Rvd25yZXYueG1sTI9NT8MwDIbvSPyHyEjctpSKVqU0nQpi10lsSMAt&#10;a0xTrXGqJlvLv8ec4OaPR68fV5vFDeKCU+g9KbhbJyCQWm966hS8HbarAkSImowePKGCbwywqa+v&#10;Kl0aP9MrXvaxExxCodQKbIxjKWVoLTod1n5E4t2Xn5yO3E6dNJOeOdwNMk2SXDrdE1+wesRni+1p&#10;f3YKXsbPXZN1QTbv0X6c/NO8tbtOqdubpXkEEXGJfzD86rM61Ox09GcyQQwKVg9ZxigXRQqCgew+&#10;4cGRyTxPC5B1Jf//UP8AAAD//wMAUEsBAi0AFAAGAAgAAAAhALaDOJL+AAAA4QEAABMAAAAAAAAA&#10;AAAAAAAAAAAAAFtDb250ZW50X1R5cGVzXS54bWxQSwECLQAUAAYACAAAACEAOP0h/9YAAACUAQAA&#10;CwAAAAAAAAAAAAAAAAAvAQAAX3JlbHMvLnJlbHNQSwECLQAUAAYACAAAACEAIW4YPHoCAAD9BAAA&#10;DgAAAAAAAAAAAAAAAAAuAgAAZHJzL2Uyb0RvYy54bWxQSwECLQAUAAYACAAAACEAXATGnN4AAAAL&#10;AQAADwAAAAAAAAAAAAAAAADUBAAAZHJzL2Rvd25yZXYueG1sUEsFBgAAAAAEAAQA8wAAAN8FAAAA&#10;AA=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E30A115" wp14:editId="5AA09E7C">
            <wp:simplePos x="0" y="0"/>
            <wp:positionH relativeFrom="column">
              <wp:posOffset>-520700</wp:posOffset>
            </wp:positionH>
            <wp:positionV relativeFrom="paragraph">
              <wp:posOffset>-23495</wp:posOffset>
            </wp:positionV>
            <wp:extent cx="400050" cy="488315"/>
            <wp:effectExtent l="0" t="0" r="0" b="698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B31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CF265A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 w:rsidR="00995CBE">
        <w:rPr>
          <w:rFonts w:ascii="Times New Roman" w:eastAsia="Times New Roman" w:hAnsi="Times New Roman"/>
          <w:sz w:val="18"/>
        </w:rPr>
        <w:t>4</w:t>
      </w:r>
      <w:r w:rsidR="002A222B">
        <w:rPr>
          <w:rFonts w:ascii="Times New Roman" w:eastAsia="Times New Roman" w:hAnsi="Times New Roman"/>
          <w:sz w:val="18"/>
        </w:rPr>
        <w:t>7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CF265A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CF265A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892C6D">
          <w:pgSz w:w="11900" w:h="16838"/>
          <w:pgMar w:top="142" w:right="5880" w:bottom="142" w:left="1720" w:header="0" w:footer="0" w:gutter="0"/>
          <w:cols w:space="0" w:equalWidth="0">
            <w:col w:w="4300"/>
          </w:cols>
          <w:docGrid w:linePitch="360"/>
        </w:sect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2A222B">
        <w:rPr>
          <w:rFonts w:ascii="Times New Roman" w:eastAsia="Times New Roman" w:hAnsi="Times New Roman"/>
          <w:b/>
          <w:sz w:val="16"/>
          <w:szCs w:val="16"/>
        </w:rPr>
        <w:t>19</w:t>
      </w:r>
      <w:r w:rsidR="0062662C">
        <w:rPr>
          <w:rFonts w:ascii="Times New Roman" w:eastAsia="Times New Roman" w:hAnsi="Times New Roman"/>
          <w:b/>
          <w:sz w:val="16"/>
          <w:szCs w:val="16"/>
        </w:rPr>
        <w:t xml:space="preserve"> de dezembro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62662C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>
        <w:rPr>
          <w:rFonts w:ascii="Times New Roman" w:eastAsia="Times New Roman" w:hAnsi="Times New Roman"/>
          <w:sz w:val="16"/>
          <w:szCs w:val="16"/>
        </w:rPr>
        <w:t xml:space="preserve">Aquiles Pessoa 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da Silva, Amilton José </w:t>
      </w:r>
      <w:proofErr w:type="spellStart"/>
      <w:r w:rsidR="00995CBE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1C69F4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1C69F4">
        <w:rPr>
          <w:rFonts w:ascii="Times New Roman" w:eastAsia="Times New Roman" w:hAnsi="Times New Roman"/>
          <w:sz w:val="16"/>
          <w:szCs w:val="16"/>
        </w:rPr>
        <w:t>,</w:t>
      </w:r>
      <w:r w:rsidR="00995CB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Jeferson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B519C">
        <w:rPr>
          <w:rFonts w:ascii="Times New Roman" w:eastAsia="Times New Roman" w:hAnsi="Times New Roman"/>
          <w:sz w:val="16"/>
          <w:szCs w:val="16"/>
        </w:rPr>
        <w:t>Karpi</w:t>
      </w:r>
      <w:r>
        <w:rPr>
          <w:rFonts w:ascii="Times New Roman" w:eastAsia="Times New Roman" w:hAnsi="Times New Roman"/>
          <w:sz w:val="16"/>
          <w:szCs w:val="16"/>
        </w:rPr>
        <w:t>nski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Nelson Henrique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C13FC4" w:rsidRPr="003201BD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13FC4" w:rsidRDefault="00C13FC4" w:rsidP="00C13FC4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Pedido de Providências n.º 037/19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, de 11-12-2019 - Vereador Aquiles Pessoa da Silva - Solicita o calçamento na Rua Eduardo Barreto Viana, do cruzamento da Rua Pedro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Dalacorte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até o encontro com o calçamento já existente. 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2A222B">
        <w:rPr>
          <w:rFonts w:ascii="Times New Roman" w:eastAsia="Times New Roman" w:hAnsi="Times New Roman"/>
          <w:b/>
          <w:sz w:val="16"/>
          <w:szCs w:val="16"/>
        </w:rPr>
        <w:t>Pedido de Providências n.º 038/19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, de 11-12-2019 - Vereadora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- Solicita que seja realizado um estudo técnico, pela engenharia de trânsito de nosso Município, para que sejam implantados outros meios de redução de velocidade e organização do trânsito, além dos já existentes, no encontro das Ruas Engenheiro Firmino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, Pedro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Toniollo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e acesso a Rua Pedro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Dalacorte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>, bairro Santo André.</w:t>
      </w:r>
      <w:proofErr w:type="gramEnd"/>
      <w:r w:rsidRPr="002A222B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105/19,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26-11-2019, acompanhado de Parecer n.º 012/19, de 17-12-2019 - Executivo Municipal – Dispõe sobre a instituição do Plano Municipal de Saneamento Básico do Município de Getúlio Vargas.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106/19,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27-11-2019, acompanhado de Parecer n.º 013/19, de 17-12-2019 - Executivo Municipal – Altera a redação do artigo  54, revoga o seu parágrafo único, altera  a redação  do § 1º do artigo 56  e altera o inciso I, do artigo 67, todos da Lei nº 1.991/1991, que dispõe sobre o regime jurídico dos servidores públicos do município.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111/19</w:t>
      </w:r>
      <w:r w:rsidRPr="002A222B">
        <w:rPr>
          <w:rFonts w:ascii="Times New Roman" w:eastAsia="Times New Roman" w:hAnsi="Times New Roman"/>
          <w:sz w:val="16"/>
          <w:szCs w:val="16"/>
        </w:rPr>
        <w:t>, de 16-12-2019 - Executivo Municipal - Autoriza o Poder Executivo Municipal a efetuar a contratação de 01 (um) Professor de Educação Infantil e Séries Iniciais do Ensino Fundamental, em caráter temporário de excepcional interesse público.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112/19,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16-12-2019 - Executivo Municipal - Autoriza o Poder Executivo Municipal a efetuar a contratação de 02 (dois) Professores de Artes, 02 (dois) Professores de Ciências e 01 (um) Professor de Música em caráter temporário de excepcional interesse público.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113/19</w:t>
      </w:r>
      <w:r w:rsidRPr="002A222B">
        <w:rPr>
          <w:rFonts w:ascii="Times New Roman" w:eastAsia="Times New Roman" w:hAnsi="Times New Roman"/>
          <w:sz w:val="16"/>
          <w:szCs w:val="16"/>
        </w:rPr>
        <w:t>, de 16-12-2019 - Executivo Municipal - Autoriza o Poder Executivo Municipal a efetuar a contratação de 01 (um) Professor de Letras-Português/Inglês, em caráter temporário de excepcional interesse público.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2C6D" w:rsidRDefault="00892C6D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114/19</w:t>
      </w:r>
      <w:r w:rsidRPr="002A222B">
        <w:rPr>
          <w:rFonts w:ascii="Times New Roman" w:eastAsia="Times New Roman" w:hAnsi="Times New Roman"/>
          <w:sz w:val="16"/>
          <w:szCs w:val="16"/>
        </w:rPr>
        <w:t>, de 16-12-2019 - Executivo Municipal - Autoriza o Poder Executivo Municipal a efetuar a contratação de 01 (um) Professor de Letras/Português, em caráter temporário de excepcional interesse público.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115/19,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16-12-2019 - Executivo Municipal - Autoriza o Poder Executivo Municipal a efetuar a contratação de 01 (um) Professor de Filosofia, em caráter temporário de excepcional interesse público.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116/19</w:t>
      </w:r>
      <w:r w:rsidRPr="002A222B">
        <w:rPr>
          <w:rFonts w:ascii="Times New Roman" w:eastAsia="Times New Roman" w:hAnsi="Times New Roman"/>
          <w:sz w:val="16"/>
          <w:szCs w:val="16"/>
        </w:rPr>
        <w:t>, de 16-12-2019 - Executivo Municipal - Autoriza o Poder Executivo Municipal a efetuar a contratação de 05 (cinco) Professores de Pedagogia, em caráter temporário de excepcional interesse público.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117/19,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17-12-2019 - Executivo Municipal - Autoriza o Poder Executivo Municipal a firmar parceria via Termo de Fomento,  com a Associação de Pais e Amigos dos Excepcionais de Getúlio Vargas - APAE, para oferecer atendimentos de Assistência Social.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118/19,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17-12-2019 - Executivo Municipal - Autoriza o Poder Executivo Municipal a firmar parceria via Termo de Fomento,  com a Ação Social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Getuliense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Nossa Senhora da Salete – Lar da Menina, para serviço de Convivência e Fortalecimento de vínculos de 2020.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Projeto de Lei n.º 119/19,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 de 17-12-2019 - Executivo Municipal - Autoriza o Poder Executivo Municipal a firmar parceria via Termo de Fomento,  com a Associação de Pais e Amigos dos Excepcionais de Getúlio Vargas - APAE, visando </w:t>
      </w:r>
      <w:proofErr w:type="gramStart"/>
      <w:r w:rsidRPr="002A222B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2A222B">
        <w:rPr>
          <w:rFonts w:ascii="Times New Roman" w:eastAsia="Times New Roman" w:hAnsi="Times New Roman"/>
          <w:sz w:val="16"/>
          <w:szCs w:val="16"/>
        </w:rPr>
        <w:t xml:space="preserve"> manutenção operacional e pedagógica da entidade.</w:t>
      </w:r>
    </w:p>
    <w:p w:rsid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2C6D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92C6D" w:rsidRPr="00892C6D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92C6D">
        <w:rPr>
          <w:rFonts w:ascii="Times New Roman" w:eastAsia="Times New Roman" w:hAnsi="Times New Roman"/>
          <w:b/>
          <w:sz w:val="16"/>
          <w:szCs w:val="16"/>
        </w:rPr>
        <w:t>Projeto de Lei 120/19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r w:rsidRPr="00892C6D">
        <w:rPr>
          <w:rFonts w:ascii="Times New Roman" w:eastAsia="Times New Roman" w:hAnsi="Times New Roman"/>
          <w:sz w:val="16"/>
          <w:szCs w:val="16"/>
        </w:rPr>
        <w:t>19-12-2019</w:t>
      </w:r>
      <w:r>
        <w:rPr>
          <w:rFonts w:ascii="Times New Roman" w:eastAsia="Times New Roman" w:hAnsi="Times New Roman"/>
          <w:sz w:val="16"/>
          <w:szCs w:val="16"/>
        </w:rPr>
        <w:t xml:space="preserve"> -</w:t>
      </w:r>
      <w:r w:rsidRPr="00892C6D">
        <w:rPr>
          <w:rFonts w:ascii="Times New Roman" w:eastAsia="Times New Roman" w:hAnsi="Times New Roman"/>
          <w:sz w:val="16"/>
          <w:szCs w:val="16"/>
        </w:rPr>
        <w:t>Executivo Municipal – Autoriza o Poder Executivo Municipal a firmar convênio com o Poder Judiciário do Estado do Rio Grande do Sul e dá outras providências.</w:t>
      </w:r>
    </w:p>
    <w:p w:rsidR="00892C6D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2C6D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892C6D">
        <w:rPr>
          <w:rFonts w:ascii="Times New Roman" w:eastAsia="Times New Roman" w:hAnsi="Times New Roman"/>
          <w:b/>
          <w:sz w:val="16"/>
          <w:szCs w:val="16"/>
        </w:rPr>
        <w:t>Projeto de Lei 121/19,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Pr="00892C6D">
        <w:rPr>
          <w:rFonts w:ascii="Times New Roman" w:eastAsia="Times New Roman" w:hAnsi="Times New Roman"/>
          <w:sz w:val="16"/>
          <w:szCs w:val="16"/>
        </w:rPr>
        <w:t>19-12-2019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r w:rsidRPr="00892C6D">
        <w:rPr>
          <w:rFonts w:ascii="Times New Roman" w:eastAsia="Times New Roman" w:hAnsi="Times New Roman"/>
          <w:sz w:val="16"/>
          <w:szCs w:val="16"/>
        </w:rPr>
        <w:t>Executivo Municipal – Dispõe sobre a Política Pública de Assistência Social do Município de Getúlio Vargas e dá outras providências.</w:t>
      </w:r>
    </w:p>
    <w:p w:rsidR="00892C6D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2C6D" w:rsidRPr="002A222B" w:rsidRDefault="00892C6D" w:rsidP="00892C6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A222B" w:rsidRPr="002A222B" w:rsidRDefault="002A222B" w:rsidP="002A222B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2A222B">
        <w:rPr>
          <w:rFonts w:ascii="Times New Roman" w:eastAsia="Times New Roman" w:hAnsi="Times New Roman"/>
          <w:b/>
          <w:sz w:val="16"/>
          <w:szCs w:val="16"/>
        </w:rPr>
        <w:t>Moção n.º 029/19</w:t>
      </w:r>
      <w:r w:rsidRPr="002A222B">
        <w:rPr>
          <w:rFonts w:ascii="Times New Roman" w:eastAsia="Times New Roman" w:hAnsi="Times New Roman"/>
          <w:sz w:val="16"/>
          <w:szCs w:val="16"/>
        </w:rPr>
        <w:t xml:space="preserve">, de 16-12-2019 - Vereador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2A222B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Pr="002A222B">
        <w:rPr>
          <w:rFonts w:ascii="Times New Roman" w:eastAsia="Times New Roman" w:hAnsi="Times New Roman"/>
          <w:sz w:val="16"/>
          <w:szCs w:val="16"/>
        </w:rPr>
        <w:t xml:space="preserve"> – Solicita que seja encaminhada Moção para a extinção do fundo eleitoral.</w:t>
      </w:r>
    </w:p>
    <w:p w:rsidR="00C13FC4" w:rsidRDefault="00C13FC4" w:rsidP="00682D16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C13FC4" w:rsidRPr="00CF265A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C13FC4" w:rsidRPr="003201BD" w:rsidRDefault="00C13FC4" w:rsidP="00C13FC4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682D16" w:rsidRPr="00682D16" w:rsidRDefault="00C13FC4" w:rsidP="00C13FC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</w:t>
      </w:r>
      <w:r w:rsidR="006072A3">
        <w:rPr>
          <w:rFonts w:ascii="Times New Roman" w:eastAsia="Times New Roman" w:hAnsi="Times New Roman"/>
          <w:sz w:val="16"/>
          <w:szCs w:val="16"/>
        </w:rPr>
        <w:t xml:space="preserve"> de segunda a sexta-feira,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das </w:t>
      </w:r>
      <w:r w:rsidR="006072A3">
        <w:rPr>
          <w:rFonts w:ascii="Times New Roman" w:eastAsia="Times New Roman" w:hAnsi="Times New Roman"/>
          <w:sz w:val="16"/>
          <w:szCs w:val="16"/>
        </w:rPr>
        <w:t>7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h30min às </w:t>
      </w:r>
      <w:r w:rsidR="006072A3">
        <w:rPr>
          <w:rFonts w:ascii="Times New Roman" w:eastAsia="Times New Roman" w:hAnsi="Times New Roman"/>
          <w:sz w:val="16"/>
          <w:szCs w:val="16"/>
        </w:rPr>
        <w:t>12</w:t>
      </w:r>
      <w:r w:rsidRPr="001B612F">
        <w:rPr>
          <w:rFonts w:ascii="Times New Roman" w:eastAsia="Times New Roman" w:hAnsi="Times New Roman"/>
          <w:sz w:val="16"/>
          <w:szCs w:val="16"/>
        </w:rPr>
        <w:t>h30min</w:t>
      </w:r>
      <w:r w:rsidR="006072A3">
        <w:rPr>
          <w:rFonts w:ascii="Times New Roman" w:eastAsia="Times New Roman" w:hAnsi="Times New Roman"/>
          <w:sz w:val="16"/>
          <w:szCs w:val="16"/>
        </w:rPr>
        <w:t>, sem fechar ao meio dia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. </w:t>
      </w:r>
      <w:r w:rsidR="00892C6D">
        <w:rPr>
          <w:rFonts w:ascii="Times New Roman" w:eastAsia="Times New Roman" w:hAnsi="Times New Roman"/>
          <w:sz w:val="16"/>
          <w:szCs w:val="16"/>
        </w:rPr>
        <w:t xml:space="preserve"> </w:t>
      </w:r>
      <w:r w:rsidR="00682D16">
        <w:rPr>
          <w:rFonts w:ascii="Times New Roman" w:eastAsia="Times New Roman" w:hAnsi="Times New Roman"/>
          <w:sz w:val="16"/>
          <w:szCs w:val="16"/>
        </w:rPr>
        <w:t xml:space="preserve">**Nos dias 30 e 31 de dezembro a Câmara estará em ponto </w:t>
      </w:r>
      <w:proofErr w:type="gramStart"/>
      <w:r w:rsidR="00682D16">
        <w:rPr>
          <w:rFonts w:ascii="Times New Roman" w:eastAsia="Times New Roman" w:hAnsi="Times New Roman"/>
          <w:sz w:val="16"/>
          <w:szCs w:val="16"/>
        </w:rPr>
        <w:t>facultativo</w:t>
      </w:r>
      <w:proofErr w:type="gramEnd"/>
      <w:r w:rsidR="00682D16">
        <w:rPr>
          <w:rFonts w:ascii="Times New Roman" w:eastAsia="Times New Roman" w:hAnsi="Times New Roman"/>
          <w:sz w:val="16"/>
          <w:szCs w:val="16"/>
        </w:rPr>
        <w:t xml:space="preserve">, portanto não haverá atendimento na Casa. </w:t>
      </w: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C13FC4" w:rsidRPr="00321846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92C6D" w:rsidRPr="00C938F1" w:rsidRDefault="00892C6D" w:rsidP="00C13FC4">
      <w:pPr>
        <w:spacing w:line="258" w:lineRule="auto"/>
        <w:jc w:val="center"/>
        <w:rPr>
          <w:rFonts w:ascii="Times New Roman" w:eastAsia="Times New Roman" w:hAnsi="Times New Roman"/>
          <w:i/>
          <w:sz w:val="6"/>
          <w:szCs w:val="16"/>
        </w:rPr>
      </w:pPr>
    </w:p>
    <w:p w:rsidR="00C13FC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892C6D">
        <w:rPr>
          <w:rFonts w:ascii="Times New Roman" w:eastAsia="Times New Roman" w:hAnsi="Times New Roman"/>
          <w:i/>
          <w:sz w:val="16"/>
          <w:szCs w:val="16"/>
        </w:rPr>
        <w:t>26</w:t>
      </w:r>
      <w:r w:rsidR="006072A3">
        <w:rPr>
          <w:rFonts w:ascii="Times New Roman" w:eastAsia="Times New Roman" w:hAnsi="Times New Roman"/>
          <w:i/>
          <w:sz w:val="16"/>
          <w:szCs w:val="16"/>
        </w:rPr>
        <w:t xml:space="preserve"> de dezembro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C938F1" w:rsidRPr="00C938F1" w:rsidRDefault="00C938F1" w:rsidP="00C13FC4">
      <w:pPr>
        <w:spacing w:line="258" w:lineRule="auto"/>
        <w:jc w:val="center"/>
        <w:rPr>
          <w:rFonts w:ascii="Times New Roman" w:eastAsia="Times New Roman" w:hAnsi="Times New Roman"/>
          <w:i/>
          <w:sz w:val="8"/>
          <w:szCs w:val="16"/>
        </w:rPr>
      </w:pPr>
    </w:p>
    <w:p w:rsidR="00C13FC4" w:rsidRPr="003022F4" w:rsidRDefault="00C13FC4" w:rsidP="00C13FC4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Dinarte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Afonso </w:t>
      </w:r>
      <w:proofErr w:type="spellStart"/>
      <w:r w:rsidRPr="003022F4">
        <w:rPr>
          <w:rFonts w:ascii="Times New Roman" w:eastAsia="Times New Roman" w:hAnsi="Times New Roman"/>
          <w:i/>
          <w:sz w:val="16"/>
          <w:szCs w:val="16"/>
        </w:rPr>
        <w:t>Tagliari</w:t>
      </w:r>
      <w:proofErr w:type="spellEnd"/>
      <w:r w:rsidRPr="003022F4">
        <w:rPr>
          <w:rFonts w:ascii="Times New Roman" w:eastAsia="Times New Roman" w:hAnsi="Times New Roman"/>
          <w:i/>
          <w:sz w:val="16"/>
          <w:szCs w:val="16"/>
        </w:rPr>
        <w:t xml:space="preserve"> Farias</w:t>
      </w:r>
    </w:p>
    <w:p w:rsidR="00C13FC4" w:rsidRPr="00843B31" w:rsidRDefault="00C13FC4" w:rsidP="00C13FC4">
      <w:pPr>
        <w:spacing w:line="258" w:lineRule="auto"/>
        <w:jc w:val="center"/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CF265A">
      <w:pPr>
        <w:jc w:val="both"/>
      </w:pPr>
    </w:p>
    <w:sectPr w:rsidR="00744624" w:rsidRPr="00843B31" w:rsidSect="006072A3">
      <w:type w:val="continuous"/>
      <w:pgSz w:w="11900" w:h="16838" w:code="9"/>
      <w:pgMar w:top="142" w:right="4802" w:bottom="907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87" w:rsidRDefault="00102D87" w:rsidP="000F55C4">
      <w:r>
        <w:separator/>
      </w:r>
    </w:p>
  </w:endnote>
  <w:endnote w:type="continuationSeparator" w:id="0">
    <w:p w:rsidR="00102D87" w:rsidRDefault="00102D87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87" w:rsidRDefault="00102D87" w:rsidP="000F55C4">
      <w:r>
        <w:separator/>
      </w:r>
    </w:p>
  </w:footnote>
  <w:footnote w:type="continuationSeparator" w:id="0">
    <w:p w:rsidR="00102D87" w:rsidRDefault="00102D87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5066"/>
    <w:rsid w:val="000B7787"/>
    <w:rsid w:val="000D5B6D"/>
    <w:rsid w:val="000D5D3A"/>
    <w:rsid w:val="000E21A1"/>
    <w:rsid w:val="000F55C4"/>
    <w:rsid w:val="00100011"/>
    <w:rsid w:val="00102D87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C69F4"/>
    <w:rsid w:val="001D0DC7"/>
    <w:rsid w:val="001F01F1"/>
    <w:rsid w:val="00200285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A16E1"/>
    <w:rsid w:val="002A222B"/>
    <w:rsid w:val="002A56D5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1DFC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4F2F62"/>
    <w:rsid w:val="004F615A"/>
    <w:rsid w:val="00504CDE"/>
    <w:rsid w:val="005159A1"/>
    <w:rsid w:val="00543BA8"/>
    <w:rsid w:val="00550D0C"/>
    <w:rsid w:val="005535DB"/>
    <w:rsid w:val="005609C3"/>
    <w:rsid w:val="00565325"/>
    <w:rsid w:val="005655A6"/>
    <w:rsid w:val="00586994"/>
    <w:rsid w:val="005A4EF5"/>
    <w:rsid w:val="005C5866"/>
    <w:rsid w:val="005D312D"/>
    <w:rsid w:val="005D6FD0"/>
    <w:rsid w:val="005F4917"/>
    <w:rsid w:val="006072A3"/>
    <w:rsid w:val="00610C73"/>
    <w:rsid w:val="00614CE0"/>
    <w:rsid w:val="00620BD0"/>
    <w:rsid w:val="0062662C"/>
    <w:rsid w:val="0064119A"/>
    <w:rsid w:val="00643C61"/>
    <w:rsid w:val="00644BA4"/>
    <w:rsid w:val="006624DF"/>
    <w:rsid w:val="00663203"/>
    <w:rsid w:val="00670A83"/>
    <w:rsid w:val="00673D8D"/>
    <w:rsid w:val="00682250"/>
    <w:rsid w:val="00682D16"/>
    <w:rsid w:val="006A0345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230CC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E6033"/>
    <w:rsid w:val="007F4978"/>
    <w:rsid w:val="007F6634"/>
    <w:rsid w:val="007F73BE"/>
    <w:rsid w:val="0080302D"/>
    <w:rsid w:val="00805C85"/>
    <w:rsid w:val="008104F9"/>
    <w:rsid w:val="008172A5"/>
    <w:rsid w:val="00830AB3"/>
    <w:rsid w:val="008357DD"/>
    <w:rsid w:val="00835E24"/>
    <w:rsid w:val="00843B31"/>
    <w:rsid w:val="00851D5F"/>
    <w:rsid w:val="00851FA9"/>
    <w:rsid w:val="00861E71"/>
    <w:rsid w:val="00877EFE"/>
    <w:rsid w:val="00883A03"/>
    <w:rsid w:val="00884B8B"/>
    <w:rsid w:val="00892C6D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95CBE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5665"/>
    <w:rsid w:val="00BB676C"/>
    <w:rsid w:val="00BD0A15"/>
    <w:rsid w:val="00BD6525"/>
    <w:rsid w:val="00BD6A6B"/>
    <w:rsid w:val="00C03E2D"/>
    <w:rsid w:val="00C0770E"/>
    <w:rsid w:val="00C13FC4"/>
    <w:rsid w:val="00C24CE1"/>
    <w:rsid w:val="00C2645B"/>
    <w:rsid w:val="00C91903"/>
    <w:rsid w:val="00C938F1"/>
    <w:rsid w:val="00CB4D61"/>
    <w:rsid w:val="00CC1FDD"/>
    <w:rsid w:val="00CD61B3"/>
    <w:rsid w:val="00CE1ECA"/>
    <w:rsid w:val="00CE4DC3"/>
    <w:rsid w:val="00CE64F5"/>
    <w:rsid w:val="00CF265A"/>
    <w:rsid w:val="00D019A2"/>
    <w:rsid w:val="00D01D2A"/>
    <w:rsid w:val="00D45C8B"/>
    <w:rsid w:val="00D707F2"/>
    <w:rsid w:val="00D83E21"/>
    <w:rsid w:val="00D90E0F"/>
    <w:rsid w:val="00D93AE3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15F92"/>
    <w:rsid w:val="00E23C51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3294B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D7C85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D94AD-80C3-4674-811A-E465E1D6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2</cp:revision>
  <cp:lastPrinted>2019-10-02T17:21:00Z</cp:lastPrinted>
  <dcterms:created xsi:type="dcterms:W3CDTF">2020-01-03T13:20:00Z</dcterms:created>
  <dcterms:modified xsi:type="dcterms:W3CDTF">2020-01-03T13:20:00Z</dcterms:modified>
</cp:coreProperties>
</file>