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AF" w:rsidRDefault="002E6554">
      <w:pPr>
        <w:pStyle w:val="Standard"/>
        <w:ind w:left="2286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 LEI Nº 5.194 DE 23 DE SETEMBRO DE 2016</w:t>
      </w:r>
    </w:p>
    <w:p w:rsidR="00170BAF" w:rsidRDefault="00170BAF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170BAF" w:rsidRDefault="00170BAF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170BAF" w:rsidRDefault="002E6554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Autoriza o Poder Executivo Municipal a efetuar a contratação de Professor de Pedagogia, em caráter temporário de excepcional interesse </w:t>
      </w:r>
      <w:r>
        <w:rPr>
          <w:rFonts w:ascii="Arial" w:hAnsi="Arial"/>
          <w:color w:val="000000"/>
          <w:sz w:val="22"/>
          <w:szCs w:val="22"/>
        </w:rPr>
        <w:t>público.</w:t>
      </w: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170BAF" w:rsidRDefault="002E6554">
      <w:pPr>
        <w:pStyle w:val="Standard"/>
        <w:tabs>
          <w:tab w:val="left" w:pos="4515"/>
        </w:tabs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 Prefeito Municipal de Getúlio Vargas, Estado do Rio Grande do Sul, faço saber que a Câmara Municipal de Vereadores aprovou e eu sanciono e promulgo a seguinte Lei:</w:t>
      </w: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1º Fica o Poder Executivo Municipal autorizado a</w:t>
      </w:r>
      <w:r>
        <w:rPr>
          <w:rFonts w:ascii="Arial" w:hAnsi="Arial"/>
          <w:color w:val="000000"/>
          <w:sz w:val="22"/>
          <w:szCs w:val="22"/>
        </w:rPr>
        <w:t xml:space="preserve"> efetuar contratação temporária de excepcional interesse público para o atendimento dos serviços educacionais, não suprível pela disponibilidade do quadro de pessoal, no cargo de Professor de Pedagogia, sendo 02 (duas) vagas, com carga horária de 20 horas </w:t>
      </w:r>
      <w:r>
        <w:rPr>
          <w:rFonts w:ascii="Arial" w:hAnsi="Arial"/>
          <w:color w:val="000000"/>
          <w:sz w:val="22"/>
          <w:szCs w:val="22"/>
        </w:rPr>
        <w:t>semanais, com base no artigo 37, inciso IX, da Constituição Federal e inciso III, do artigo 236, da Lei Municipal nº 1.991/91.</w:t>
      </w: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Parágrafo único. O contrato autorizado nos termos desta lei vigorará pelo prazo de 04 meses. A contratação seguirá a ordem de pro</w:t>
      </w:r>
      <w:r>
        <w:rPr>
          <w:rFonts w:ascii="Arial" w:hAnsi="Arial"/>
          <w:color w:val="000000"/>
          <w:sz w:val="22"/>
          <w:szCs w:val="22"/>
        </w:rPr>
        <w:t>cesso seletivo simplificado.</w:t>
      </w: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2º O contrato será de natureza administrativa, ficando assegurado os seguintes direitos ao contratado:</w:t>
      </w: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 - remuneração equivalente do cargo de provimento efetivo de Professor, integrante do Quadro de Provimento Efetivo do</w:t>
      </w:r>
      <w:r>
        <w:rPr>
          <w:rFonts w:ascii="Arial" w:hAnsi="Arial"/>
          <w:color w:val="000000"/>
          <w:sz w:val="22"/>
          <w:szCs w:val="22"/>
        </w:rPr>
        <w:t xml:space="preserve"> Município, de acordo com o seu nível de habilitação;</w:t>
      </w: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II - jornada de trabalho; repouso semanal remunerado;  gratificação natalina proporcional, vale alimentação e difícil acesso;</w:t>
      </w: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III - férias proporcionais, ao término do  contrato;</w:t>
      </w: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IV - inscrição no siste</w:t>
      </w:r>
      <w:r>
        <w:rPr>
          <w:rFonts w:ascii="Arial" w:hAnsi="Arial"/>
          <w:color w:val="000000"/>
          <w:sz w:val="22"/>
          <w:szCs w:val="22"/>
        </w:rPr>
        <w:t>ma oficial de previdência social.</w:t>
      </w: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  <w:szCs w:val="22"/>
        </w:rPr>
      </w:pPr>
    </w:p>
    <w:p w:rsidR="00170BAF" w:rsidRDefault="002E6554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4º Esta Lei entrará em vigor na data de sua publicação.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DE GETÚLIO VARGAS, 23 de se</w:t>
      </w:r>
      <w:r>
        <w:rPr>
          <w:rFonts w:ascii="Arial" w:hAnsi="Arial"/>
          <w:color w:val="000000"/>
          <w:sz w:val="22"/>
          <w:szCs w:val="22"/>
        </w:rPr>
        <w:t>tembro de 2016.</w:t>
      </w: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</w:p>
    <w:p w:rsidR="00170BAF" w:rsidRDefault="00170BAF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</w:p>
    <w:p w:rsidR="00170BAF" w:rsidRDefault="002E655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170BAF" w:rsidRDefault="002E655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170BAF" w:rsidRDefault="002E655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Registre-se e publique-se.</w:t>
      </w:r>
    </w:p>
    <w:p w:rsidR="00170BAF" w:rsidRDefault="002E655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170BAF" w:rsidRDefault="00170BAF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</w:p>
    <w:p w:rsidR="00170BAF" w:rsidRDefault="002E655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JULIANO NARDI,</w:t>
      </w:r>
    </w:p>
    <w:p w:rsidR="00170BAF" w:rsidRDefault="002E6554">
      <w:pPr>
        <w:pStyle w:val="Standard"/>
        <w:ind w:left="2265" w:right="1200" w:firstLine="211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Secretário de Administração.</w:t>
      </w:r>
    </w:p>
    <w:p w:rsidR="00170BAF" w:rsidRDefault="00170BAF">
      <w:pPr>
        <w:pStyle w:val="Standard"/>
        <w:tabs>
          <w:tab w:val="left" w:pos="3850"/>
        </w:tabs>
        <w:ind w:left="1600" w:right="1200" w:firstLine="550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</w:p>
    <w:sectPr w:rsidR="00170BAF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54" w:rsidRDefault="002E6554">
      <w:pPr>
        <w:rPr>
          <w:rFonts w:hint="eastAsia"/>
        </w:rPr>
      </w:pPr>
      <w:r>
        <w:separator/>
      </w:r>
    </w:p>
  </w:endnote>
  <w:endnote w:type="continuationSeparator" w:id="0">
    <w:p w:rsidR="002E6554" w:rsidRDefault="002E65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6D" w:rsidRDefault="002E6554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54" w:rsidRDefault="002E65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E6554" w:rsidRDefault="002E65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56D" w:rsidRDefault="002E655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D056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D056D" w:rsidRDefault="002E655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D056D" w:rsidRDefault="002E655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D056D" w:rsidRDefault="002E655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CD056D" w:rsidRDefault="002E6554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0BAF"/>
    <w:rsid w:val="00170BAF"/>
    <w:rsid w:val="002E6554"/>
    <w:rsid w:val="007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7F3D1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D1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7F3D1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D1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2016-09-26T09:53:00Z</cp:lastPrinted>
  <dcterms:created xsi:type="dcterms:W3CDTF">2016-12-27T11:26:00Z</dcterms:created>
  <dcterms:modified xsi:type="dcterms:W3CDTF">2016-12-27T11:26:00Z</dcterms:modified>
</cp:coreProperties>
</file>