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E06" w:rsidRDefault="00A12F0A">
      <w:pPr>
        <w:pStyle w:val="Standard"/>
        <w:ind w:left="1134" w:right="1134"/>
        <w:jc w:val="center"/>
        <w:rPr>
          <w:rFonts w:ascii="Calibri" w:hAnsi="Calibri"/>
          <w:b/>
          <w:bCs/>
          <w:sz w:val="20"/>
          <w:szCs w:val="20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z w:val="20"/>
          <w:szCs w:val="20"/>
          <w:u w:val="single"/>
        </w:rPr>
        <w:t>LEI Nº</w:t>
      </w:r>
      <w:r>
        <w:rPr>
          <w:rFonts w:ascii="Calibri" w:hAnsi="Calibri"/>
          <w:b/>
          <w:bCs/>
          <w:color w:val="000000"/>
          <w:sz w:val="20"/>
          <w:szCs w:val="20"/>
          <w:u w:val="single"/>
        </w:rPr>
        <w:t xml:space="preserve"> 5.223 DE 24 DE FEVEREIRO DE 2017</w:t>
      </w:r>
    </w:p>
    <w:p w:rsidR="00A17E06" w:rsidRDefault="00A17E06">
      <w:pPr>
        <w:pStyle w:val="Standard"/>
        <w:ind w:left="1134" w:right="1134"/>
        <w:jc w:val="center"/>
        <w:rPr>
          <w:rFonts w:ascii="Calibri" w:hAnsi="Calibri"/>
          <w:b/>
          <w:bCs/>
          <w:sz w:val="20"/>
          <w:szCs w:val="20"/>
        </w:rPr>
      </w:pPr>
    </w:p>
    <w:p w:rsidR="00A17E06" w:rsidRDefault="00A17E06">
      <w:pPr>
        <w:pStyle w:val="Standard"/>
        <w:ind w:left="1134" w:right="1134" w:firstLine="1701"/>
        <w:rPr>
          <w:rFonts w:ascii="Calibri" w:hAnsi="Calibri"/>
          <w:sz w:val="20"/>
          <w:szCs w:val="20"/>
        </w:rPr>
      </w:pPr>
    </w:p>
    <w:p w:rsidR="00A17E06" w:rsidRDefault="00A12F0A">
      <w:pPr>
        <w:pStyle w:val="Standard"/>
        <w:ind w:left="6803" w:right="107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sz w:val="20"/>
          <w:szCs w:val="20"/>
          <w:lang w:eastAsia="ar-SA"/>
        </w:rPr>
        <w:t xml:space="preserve">Autoriza o Poder Executivo Municipal a                           abrir um Crédito Especial no valor de R$                                                                                                                  </w:t>
      </w:r>
      <w:r>
        <w:rPr>
          <w:rFonts w:ascii="Calibri" w:hAnsi="Calibri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12.000,00 (doze e mil reais), destinado a implantação do Programa de Financiamento das Ações de Alimentação e Nutrição (VAN</w:t>
      </w:r>
      <w:r>
        <w:rPr>
          <w:rFonts w:ascii="Calibri" w:hAnsi="Calibri" w:cs="Times New Roman"/>
          <w:sz w:val="20"/>
          <w:szCs w:val="20"/>
          <w:lang w:eastAsia="ar-SA"/>
        </w:rPr>
        <w:t>) e dá outras providências</w:t>
      </w:r>
      <w:r>
        <w:rPr>
          <w:rFonts w:ascii="Calibri" w:hAnsi="Calibri"/>
          <w:sz w:val="20"/>
          <w:szCs w:val="20"/>
          <w:lang w:eastAsia="ar-SA"/>
        </w:rPr>
        <w:t>.</w:t>
      </w:r>
    </w:p>
    <w:p w:rsidR="00A17E06" w:rsidRDefault="00A17E06">
      <w:pPr>
        <w:pStyle w:val="Standard"/>
        <w:tabs>
          <w:tab w:val="left" w:pos="8558"/>
        </w:tabs>
        <w:ind w:left="6803" w:right="1134"/>
        <w:jc w:val="both"/>
        <w:rPr>
          <w:rFonts w:ascii="Calibri" w:hAnsi="Calibri"/>
          <w:sz w:val="20"/>
          <w:szCs w:val="20"/>
          <w:lang w:eastAsia="ar-SA"/>
        </w:rPr>
      </w:pPr>
    </w:p>
    <w:p w:rsidR="00A17E06" w:rsidRDefault="00A17E06">
      <w:pPr>
        <w:pStyle w:val="Standard"/>
        <w:ind w:left="1134" w:right="1134"/>
        <w:jc w:val="both"/>
        <w:rPr>
          <w:rFonts w:ascii="Calibri" w:eastAsia="Times New Roman" w:hAnsi="Calibri"/>
          <w:sz w:val="20"/>
          <w:szCs w:val="20"/>
          <w:lang w:eastAsia="ar-SA"/>
        </w:rPr>
      </w:pPr>
    </w:p>
    <w:p w:rsidR="00A17E06" w:rsidRDefault="00A12F0A">
      <w:pPr>
        <w:pStyle w:val="Standard"/>
        <w:ind w:left="1701" w:right="1134" w:firstLine="1701"/>
        <w:jc w:val="both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Bookman Old Style"/>
          <w:color w:val="000000"/>
          <w:sz w:val="20"/>
          <w:szCs w:val="20"/>
          <w:lang w:eastAsia="pt-BR" w:bidi="ar-SA"/>
        </w:rPr>
        <w:t>MAURICIO SOLIGO, Prefeito Municipal de Getúlio Vargas, Estado do Rio Grande do Sul, faz saber que a Câmara Municipal de Vereadores aprovou e ele sanciona e promulga a seguinte Lei:</w:t>
      </w:r>
    </w:p>
    <w:p w:rsidR="00A17E06" w:rsidRDefault="00A12F0A">
      <w:pPr>
        <w:pStyle w:val="Standard"/>
        <w:ind w:left="1701" w:right="1134" w:firstLine="1701"/>
        <w:jc w:val="both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/>
          <w:sz w:val="20"/>
          <w:szCs w:val="20"/>
          <w:lang w:eastAsia="ar-SA"/>
        </w:rPr>
        <w:t>Art. 1º Fica o Poder Executivo Municipal auto</w:t>
      </w:r>
      <w:r>
        <w:rPr>
          <w:rFonts w:ascii="Calibri" w:eastAsia="Times New Roman" w:hAnsi="Calibri"/>
          <w:sz w:val="20"/>
          <w:szCs w:val="20"/>
          <w:lang w:eastAsia="ar-SA"/>
        </w:rPr>
        <w:t>rizado a abrir no Orçamento Programa de 2017, um Crédito Especial no valor de R$ 12</w:t>
      </w:r>
      <w:r>
        <w:rPr>
          <w:rFonts w:ascii="Calibri" w:hAnsi="Calibri"/>
          <w:sz w:val="20"/>
          <w:szCs w:val="20"/>
          <w:lang w:eastAsia="ar-SA"/>
        </w:rPr>
        <w:t xml:space="preserve">.000,00 (doze mil reais) destinados a implantação do </w:t>
      </w:r>
      <w:r>
        <w:rPr>
          <w:rFonts w:ascii="Calibri" w:hAnsi="Calibri"/>
          <w:sz w:val="20"/>
          <w:szCs w:val="20"/>
        </w:rPr>
        <w:t>Programa de Financiamento das Ações de Alimentação e Nutrição (VAN)</w:t>
      </w:r>
      <w:r>
        <w:rPr>
          <w:rFonts w:ascii="Calibri" w:hAnsi="Calibri"/>
          <w:sz w:val="20"/>
          <w:szCs w:val="20"/>
          <w:lang w:eastAsia="ar-SA"/>
        </w:rPr>
        <w:t xml:space="preserve">, com as </w:t>
      </w:r>
      <w:r>
        <w:rPr>
          <w:rFonts w:ascii="Calibri" w:eastAsia="Times New Roman" w:hAnsi="Calibri"/>
          <w:sz w:val="20"/>
          <w:szCs w:val="20"/>
          <w:lang w:eastAsia="ar-SA"/>
        </w:rPr>
        <w:t xml:space="preserve">seguintes classificações funcionais e </w:t>
      </w:r>
      <w:r>
        <w:rPr>
          <w:rFonts w:ascii="Calibri" w:eastAsia="Times New Roman" w:hAnsi="Calibri"/>
          <w:sz w:val="20"/>
          <w:szCs w:val="20"/>
          <w:lang w:eastAsia="ar-SA"/>
        </w:rPr>
        <w:t>econômicas:</w:t>
      </w:r>
    </w:p>
    <w:p w:rsidR="00A17E06" w:rsidRDefault="00A12F0A">
      <w:pPr>
        <w:pStyle w:val="Standard"/>
        <w:ind w:left="1701" w:right="1134"/>
        <w:jc w:val="both"/>
        <w:rPr>
          <w:rFonts w:ascii="Calibri" w:eastAsia="Times New Roman" w:hAnsi="Calibri"/>
          <w:sz w:val="20"/>
          <w:szCs w:val="20"/>
          <w:lang w:eastAsia="ar-SA"/>
        </w:rPr>
      </w:pPr>
      <w:r>
        <w:rPr>
          <w:rFonts w:ascii="Calibri" w:eastAsia="Times New Roman" w:hAnsi="Calibri"/>
          <w:sz w:val="20"/>
          <w:szCs w:val="20"/>
          <w:lang w:eastAsia="ar-SA"/>
        </w:rPr>
        <w:t>10. SECRETARIA MUNICIPAL DE SAÚDE E ASSISTÊNCIA SOCIAL</w:t>
      </w:r>
    </w:p>
    <w:p w:rsidR="00A17E06" w:rsidRDefault="00A12F0A">
      <w:pPr>
        <w:pStyle w:val="Standard"/>
        <w:ind w:left="1701" w:right="1134"/>
        <w:jc w:val="both"/>
        <w:rPr>
          <w:rFonts w:ascii="Calibri" w:eastAsia="Times New Roman" w:hAnsi="Calibri"/>
          <w:sz w:val="20"/>
          <w:szCs w:val="20"/>
          <w:lang w:eastAsia="ar-SA"/>
        </w:rPr>
      </w:pPr>
      <w:r>
        <w:rPr>
          <w:rFonts w:ascii="Calibri" w:eastAsia="Times New Roman" w:hAnsi="Calibri"/>
          <w:sz w:val="20"/>
          <w:szCs w:val="20"/>
          <w:lang w:eastAsia="ar-SA"/>
        </w:rPr>
        <w:t>10.04. FUNDO MUNICIPAL DE SAÚDE</w:t>
      </w:r>
    </w:p>
    <w:p w:rsidR="00A17E06" w:rsidRDefault="00A12F0A">
      <w:pPr>
        <w:pStyle w:val="Standard"/>
        <w:ind w:left="1701" w:right="1134"/>
        <w:jc w:val="both"/>
        <w:rPr>
          <w:rFonts w:ascii="Calibri" w:eastAsia="Times New Roman" w:hAnsi="Calibri"/>
          <w:sz w:val="20"/>
          <w:szCs w:val="20"/>
          <w:lang w:eastAsia="ar-SA"/>
        </w:rPr>
      </w:pPr>
      <w:r>
        <w:rPr>
          <w:rFonts w:ascii="Calibri" w:eastAsia="Times New Roman" w:hAnsi="Calibri"/>
          <w:sz w:val="20"/>
          <w:szCs w:val="20"/>
          <w:lang w:eastAsia="ar-SA"/>
        </w:rPr>
        <w:t>10.04.10. Saúde</w:t>
      </w:r>
    </w:p>
    <w:p w:rsidR="00A17E06" w:rsidRDefault="00A12F0A">
      <w:pPr>
        <w:pStyle w:val="Standard"/>
        <w:ind w:left="1701" w:right="1134"/>
        <w:jc w:val="both"/>
        <w:rPr>
          <w:rFonts w:ascii="Calibri" w:eastAsia="Times New Roman" w:hAnsi="Calibri"/>
          <w:sz w:val="20"/>
          <w:szCs w:val="20"/>
          <w:lang w:eastAsia="ar-SA"/>
        </w:rPr>
      </w:pPr>
      <w:r>
        <w:rPr>
          <w:rFonts w:ascii="Calibri" w:eastAsia="Times New Roman" w:hAnsi="Calibri"/>
          <w:sz w:val="20"/>
          <w:szCs w:val="20"/>
          <w:lang w:eastAsia="ar-SA"/>
        </w:rPr>
        <w:t>10.04.10.301. Atenção Básica</w:t>
      </w:r>
    </w:p>
    <w:p w:rsidR="00A17E06" w:rsidRDefault="00A12F0A">
      <w:pPr>
        <w:pStyle w:val="Standard"/>
        <w:ind w:left="1701" w:right="1134"/>
        <w:jc w:val="both"/>
        <w:rPr>
          <w:rFonts w:ascii="Calibri" w:eastAsia="Times New Roman" w:hAnsi="Calibri"/>
          <w:sz w:val="20"/>
          <w:szCs w:val="20"/>
          <w:lang w:eastAsia="ar-SA"/>
        </w:rPr>
      </w:pPr>
      <w:r>
        <w:rPr>
          <w:rFonts w:ascii="Calibri" w:eastAsia="Times New Roman" w:hAnsi="Calibri"/>
          <w:sz w:val="20"/>
          <w:szCs w:val="20"/>
          <w:lang w:eastAsia="ar-SA"/>
        </w:rPr>
        <w:t>10.04.10.301.00019. Programas Integrados</w:t>
      </w:r>
    </w:p>
    <w:p w:rsidR="00A17E06" w:rsidRDefault="00A12F0A">
      <w:pPr>
        <w:pStyle w:val="Standard"/>
        <w:ind w:left="1701" w:right="1134"/>
        <w:jc w:val="both"/>
        <w:rPr>
          <w:rFonts w:ascii="Calibri" w:eastAsia="Times New Roman" w:hAnsi="Calibri"/>
          <w:sz w:val="20"/>
          <w:szCs w:val="20"/>
          <w:lang w:eastAsia="ar-SA"/>
        </w:rPr>
      </w:pPr>
      <w:r>
        <w:rPr>
          <w:rFonts w:ascii="Calibri" w:eastAsia="Times New Roman" w:hAnsi="Calibri"/>
          <w:sz w:val="20"/>
          <w:szCs w:val="20"/>
          <w:lang w:eastAsia="ar-SA"/>
        </w:rPr>
        <w:t>10.04.10.301.00019.2.176 - MANUTENÇÃO DAS ATIVIDADES DO PROGRAMA VAN</w:t>
      </w:r>
    </w:p>
    <w:p w:rsidR="00A17E06" w:rsidRDefault="00A12F0A">
      <w:pPr>
        <w:pStyle w:val="Standard"/>
        <w:ind w:left="1701" w:right="1134"/>
        <w:jc w:val="both"/>
        <w:rPr>
          <w:rFonts w:ascii="Calibri" w:eastAsia="Times New Roman" w:hAnsi="Calibri"/>
          <w:sz w:val="20"/>
          <w:szCs w:val="20"/>
          <w:lang w:eastAsia="ar-SA"/>
        </w:rPr>
      </w:pPr>
      <w:r>
        <w:rPr>
          <w:rFonts w:ascii="Calibri" w:eastAsia="Times New Roman" w:hAnsi="Calibri"/>
          <w:sz w:val="20"/>
          <w:szCs w:val="20"/>
          <w:lang w:eastAsia="ar-SA"/>
        </w:rPr>
        <w:t>4.4.90.52.00.00.00 – Equipamento e Material Permanente...................................R$ 12.000.00</w:t>
      </w:r>
    </w:p>
    <w:p w:rsidR="00A17E06" w:rsidRDefault="00A12F0A">
      <w:pPr>
        <w:pStyle w:val="Corpodetexto31"/>
        <w:ind w:left="1701" w:right="1134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(Recurso: 4929 – Programa VAN)</w:t>
      </w:r>
    </w:p>
    <w:p w:rsidR="00A17E06" w:rsidRDefault="00A12F0A">
      <w:pPr>
        <w:pStyle w:val="NormalWeb"/>
        <w:spacing w:before="0" w:after="0"/>
        <w:ind w:left="1701" w:right="1134" w:firstLine="1701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lang w:eastAsia="ar-SA"/>
        </w:rPr>
        <w:t>Parágrafo único. Esta atividade visa dar estrutura ao Programa de Financiamento das Ações de Alimentação e Nutrição (VAN)</w:t>
      </w:r>
      <w:r>
        <w:rPr>
          <w:rFonts w:ascii="Calibri" w:hAnsi="Calibri"/>
          <w:sz w:val="20"/>
          <w:szCs w:val="20"/>
        </w:rPr>
        <w:t xml:space="preserve">, </w:t>
      </w:r>
      <w:r>
        <w:rPr>
          <w:rFonts w:ascii="Calibri" w:hAnsi="Calibri"/>
          <w:sz w:val="20"/>
          <w:szCs w:val="20"/>
        </w:rPr>
        <w:t>nas atividades desenvolvidas pelas Equipes de Atenção Básicas nas UBS do Município, com a aquisição de Equipamentos e Materiais destinados ao atendimento das Crianças de zero até dois (2) e a maiores de dois (2) anos</w:t>
      </w:r>
      <w:r>
        <w:rPr>
          <w:rFonts w:ascii="Calibri" w:hAnsi="Calibri"/>
          <w:iCs/>
          <w:color w:val="000000"/>
          <w:sz w:val="20"/>
          <w:szCs w:val="20"/>
        </w:rPr>
        <w:t>, conforme a Portaria nº. 2.975/11 do Mi</w:t>
      </w:r>
      <w:r>
        <w:rPr>
          <w:rFonts w:ascii="Calibri" w:hAnsi="Calibri"/>
          <w:iCs/>
          <w:color w:val="000000"/>
          <w:sz w:val="20"/>
          <w:szCs w:val="20"/>
        </w:rPr>
        <w:t>nistério da Saúde.</w:t>
      </w:r>
    </w:p>
    <w:p w:rsidR="00A17E06" w:rsidRDefault="00A12F0A">
      <w:pPr>
        <w:pStyle w:val="Ttulo1"/>
        <w:tabs>
          <w:tab w:val="left" w:pos="1701"/>
        </w:tabs>
        <w:ind w:left="1701" w:right="1134"/>
        <w:rPr>
          <w:rFonts w:ascii="Calibri" w:hAnsi="Calibri" w:cs="Times New Roman"/>
          <w:b w:val="0"/>
          <w:bCs w:val="0"/>
          <w:sz w:val="20"/>
          <w:szCs w:val="20"/>
          <w:lang w:eastAsia="ar-SA"/>
        </w:rPr>
      </w:pPr>
      <w:r>
        <w:rPr>
          <w:rFonts w:ascii="Calibri" w:hAnsi="Calibri" w:cs="Times New Roman"/>
          <w:b w:val="0"/>
          <w:bCs w:val="0"/>
          <w:sz w:val="20"/>
          <w:szCs w:val="20"/>
          <w:lang w:eastAsia="ar-SA"/>
        </w:rPr>
        <w:t>TOTAL DO CRÉDITO ESPECIAL..................................................................R$ 12.000,00</w:t>
      </w:r>
    </w:p>
    <w:p w:rsidR="00A17E06" w:rsidRDefault="00A12F0A">
      <w:pPr>
        <w:pStyle w:val="Ttulo1"/>
        <w:tabs>
          <w:tab w:val="left" w:pos="1701"/>
        </w:tabs>
        <w:ind w:left="1701" w:right="1134" w:firstLine="1701"/>
        <w:rPr>
          <w:rFonts w:ascii="Calibri" w:hAnsi="Calibri"/>
          <w:b w:val="0"/>
          <w:bCs w:val="0"/>
          <w:sz w:val="20"/>
          <w:szCs w:val="20"/>
        </w:rPr>
      </w:pPr>
      <w:r>
        <w:rPr>
          <w:rFonts w:ascii="Calibri" w:hAnsi="Calibri"/>
          <w:b w:val="0"/>
          <w:bCs w:val="0"/>
          <w:sz w:val="20"/>
          <w:szCs w:val="20"/>
        </w:rPr>
        <w:t>Art. 2º Servirá de recurso para a cobertura do Crédito Especial autorizado no Artigo 1º desta Lei, a seguinte fonte financeira:</w:t>
      </w:r>
    </w:p>
    <w:p w:rsidR="00A17E06" w:rsidRDefault="00A12F0A">
      <w:pPr>
        <w:pStyle w:val="Standard"/>
        <w:numPr>
          <w:ilvl w:val="0"/>
          <w:numId w:val="3"/>
        </w:numPr>
        <w:ind w:left="1701" w:right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AUXÍLIOS E CONVÊNIOS:</w:t>
      </w:r>
    </w:p>
    <w:p w:rsidR="00A17E06" w:rsidRDefault="00A12F0A">
      <w:pPr>
        <w:pStyle w:val="Textbody"/>
        <w:numPr>
          <w:ilvl w:val="0"/>
          <w:numId w:val="1"/>
        </w:numPr>
        <w:spacing w:after="0" w:line="240" w:lineRule="auto"/>
        <w:ind w:left="1701" w:right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 - Receita originária da transferência de recursos financeiros do Ministério da Saúde por intermédio da Portaria nº 2.975/11................................................................R$ 12.000,00</w:t>
      </w:r>
    </w:p>
    <w:p w:rsidR="00A17E06" w:rsidRDefault="00A12F0A">
      <w:pPr>
        <w:pStyle w:val="Ttulo3"/>
        <w:numPr>
          <w:ilvl w:val="0"/>
          <w:numId w:val="1"/>
        </w:numPr>
        <w:ind w:left="1701" w:right="1134"/>
        <w:jc w:val="both"/>
        <w:rPr>
          <w:rFonts w:ascii="Calibri" w:hAnsi="Calibri"/>
          <w:b w:val="0"/>
          <w:bCs w:val="0"/>
          <w:sz w:val="20"/>
          <w:szCs w:val="20"/>
        </w:rPr>
      </w:pPr>
      <w:r>
        <w:rPr>
          <w:rFonts w:ascii="Calibri" w:hAnsi="Calibri" w:cs="Times New Roman"/>
          <w:b w:val="0"/>
          <w:bCs w:val="0"/>
          <w:sz w:val="20"/>
          <w:szCs w:val="20"/>
        </w:rPr>
        <w:t>TOTAL DE AUXÍLIOS E CONVÊNIOS...</w:t>
      </w:r>
      <w:r>
        <w:rPr>
          <w:rFonts w:ascii="Calibri" w:hAnsi="Calibri" w:cs="Times New Roman"/>
          <w:b w:val="0"/>
          <w:bCs w:val="0"/>
          <w:sz w:val="20"/>
          <w:szCs w:val="20"/>
        </w:rPr>
        <w:t xml:space="preserve">.........................................................R$ 12.000,00  </w:t>
      </w:r>
    </w:p>
    <w:p w:rsidR="00A17E06" w:rsidRDefault="00A12F0A">
      <w:pPr>
        <w:pStyle w:val="Ttulo3"/>
        <w:ind w:left="1701" w:right="1134" w:firstLine="1701"/>
        <w:jc w:val="both"/>
        <w:rPr>
          <w:rFonts w:ascii="Calibri" w:hAnsi="Calibri"/>
          <w:b w:val="0"/>
          <w:bCs w:val="0"/>
          <w:sz w:val="20"/>
          <w:szCs w:val="20"/>
        </w:rPr>
      </w:pPr>
      <w:r>
        <w:rPr>
          <w:rFonts w:ascii="Calibri" w:eastAsia="Times New Roman" w:hAnsi="Calibri" w:cs="Times New Roman"/>
          <w:b w:val="0"/>
          <w:bCs w:val="0"/>
          <w:color w:val="000000"/>
          <w:sz w:val="20"/>
          <w:szCs w:val="20"/>
          <w:lang w:eastAsia="ar-SA"/>
        </w:rPr>
        <w:t>Art. 3º Esta Lei entrará em vigor na data de sua publicação.</w:t>
      </w:r>
      <w:r>
        <w:rPr>
          <w:rFonts w:ascii="Calibri" w:hAnsi="Calibri"/>
          <w:b w:val="0"/>
          <w:bCs w:val="0"/>
          <w:sz w:val="20"/>
          <w:szCs w:val="20"/>
        </w:rPr>
        <w:br/>
      </w:r>
      <w:r>
        <w:rPr>
          <w:rFonts w:ascii="Calibri" w:hAnsi="Calibri"/>
          <w:b w:val="0"/>
          <w:bCs w:val="0"/>
          <w:sz w:val="20"/>
          <w:szCs w:val="20"/>
        </w:rPr>
        <w:br/>
      </w:r>
      <w:r>
        <w:rPr>
          <w:rFonts w:ascii="Calibri" w:hAnsi="Calibri"/>
          <w:b w:val="0"/>
          <w:bCs w:val="0"/>
          <w:color w:val="000000"/>
          <w:sz w:val="20"/>
          <w:szCs w:val="20"/>
        </w:rPr>
        <w:t>PREFEITURA MUNICIPAL DE GETÚLIO VARGAS, 24 de fevereiro de 2017.</w:t>
      </w:r>
    </w:p>
    <w:p w:rsidR="00A17E06" w:rsidRDefault="00A17E06">
      <w:pPr>
        <w:pStyle w:val="Standard"/>
        <w:ind w:left="1701" w:right="1134" w:firstLine="1701"/>
        <w:jc w:val="both"/>
        <w:rPr>
          <w:rFonts w:ascii="Calibri" w:hAnsi="Calibri"/>
          <w:sz w:val="20"/>
          <w:szCs w:val="20"/>
        </w:rPr>
      </w:pPr>
    </w:p>
    <w:p w:rsidR="00A17E06" w:rsidRDefault="00A17E06">
      <w:pPr>
        <w:pStyle w:val="Standard"/>
        <w:ind w:left="1701" w:right="1134" w:firstLine="1701"/>
        <w:jc w:val="both"/>
        <w:rPr>
          <w:rFonts w:ascii="Calibri" w:hAnsi="Calibri"/>
          <w:sz w:val="20"/>
          <w:szCs w:val="20"/>
        </w:rPr>
      </w:pPr>
    </w:p>
    <w:p w:rsidR="00A17E06" w:rsidRDefault="00A12F0A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MAURICIO SOLIGO,</w:t>
      </w:r>
    </w:p>
    <w:p w:rsidR="00A17E06" w:rsidRDefault="00A12F0A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Prefeito Municipal.</w:t>
      </w:r>
    </w:p>
    <w:p w:rsidR="00A17E06" w:rsidRDefault="00A17E06">
      <w:pPr>
        <w:pStyle w:val="Standard"/>
        <w:ind w:left="2286" w:right="1200" w:firstLine="2267"/>
        <w:jc w:val="both"/>
        <w:rPr>
          <w:rFonts w:ascii="Calibri" w:hAnsi="Calibri"/>
          <w:sz w:val="20"/>
          <w:szCs w:val="20"/>
        </w:rPr>
      </w:pPr>
    </w:p>
    <w:p w:rsidR="00A17E06" w:rsidRDefault="00A12F0A">
      <w:pPr>
        <w:pStyle w:val="Standard"/>
        <w:ind w:left="2268" w:right="1191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Registre-se e </w:t>
      </w:r>
      <w:r>
        <w:rPr>
          <w:rFonts w:ascii="Calibri" w:hAnsi="Calibri"/>
          <w:color w:val="000000"/>
          <w:sz w:val="20"/>
          <w:szCs w:val="20"/>
        </w:rPr>
        <w:t>Publique-se.</w:t>
      </w:r>
    </w:p>
    <w:p w:rsidR="00A17E06" w:rsidRDefault="00A17E06">
      <w:pPr>
        <w:pStyle w:val="Standard"/>
        <w:ind w:left="2268" w:right="1191"/>
        <w:jc w:val="both"/>
        <w:rPr>
          <w:rFonts w:ascii="Calibri" w:hAnsi="Calibri"/>
          <w:sz w:val="20"/>
          <w:szCs w:val="20"/>
        </w:rPr>
      </w:pPr>
    </w:p>
    <w:p w:rsidR="00A17E06" w:rsidRDefault="00A17E06">
      <w:pPr>
        <w:pStyle w:val="Standard"/>
        <w:ind w:left="2268" w:right="1191"/>
        <w:jc w:val="both"/>
        <w:rPr>
          <w:rFonts w:ascii="Calibri" w:hAnsi="Calibri"/>
          <w:sz w:val="20"/>
          <w:szCs w:val="20"/>
        </w:rPr>
      </w:pPr>
    </w:p>
    <w:p w:rsidR="00A17E06" w:rsidRDefault="00A12F0A">
      <w:pPr>
        <w:pStyle w:val="Standard"/>
        <w:ind w:left="2268" w:right="1191" w:firstLine="2268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PAULO EDGAR DA SILVA,</w:t>
      </w:r>
    </w:p>
    <w:p w:rsidR="00A17E06" w:rsidRDefault="00A12F0A">
      <w:pPr>
        <w:pStyle w:val="Standard"/>
        <w:ind w:left="2268" w:right="567" w:firstLine="2268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Secretário de Administração.</w:t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  <w:t xml:space="preserve">Esta Lei foi afixada no Mural da </w:t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  <w:t xml:space="preserve">Prefeitura Municipal, onde são </w:t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  <w:t xml:space="preserve">divulgados os atos oficiais, de </w:t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  <w:t>___/___/_____ a  ___/___/_____.</w:t>
      </w:r>
    </w:p>
    <w:p w:rsidR="00A17E06" w:rsidRDefault="00A17E0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A17E06" w:rsidRDefault="00A17E0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A17E06" w:rsidRDefault="00A12F0A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>Projeto de Lei nº 007/2017 - Exp</w:t>
      </w:r>
      <w:r>
        <w:rPr>
          <w:rFonts w:ascii="Calibri" w:hAnsi="Calibri"/>
          <w:b/>
          <w:bCs/>
          <w:color w:val="000000"/>
          <w:sz w:val="21"/>
          <w:szCs w:val="21"/>
        </w:rPr>
        <w:t>osição de Motivos</w:t>
      </w:r>
      <w:r>
        <w:rPr>
          <w:rFonts w:ascii="Calibri" w:hAnsi="Calibri"/>
          <w:b/>
          <w:bCs/>
          <w:color w:val="000000"/>
          <w:sz w:val="21"/>
          <w:szCs w:val="21"/>
        </w:rPr>
        <w:tab/>
        <w:t xml:space="preserve"> </w:t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</w:p>
    <w:p w:rsidR="00A17E06" w:rsidRDefault="00A17E0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17E06" w:rsidRDefault="00A12F0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Senhor Presidente,</w:t>
      </w:r>
    </w:p>
    <w:p w:rsidR="00A17E06" w:rsidRDefault="00A17E0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17E06" w:rsidRDefault="00A12F0A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Encaminhamos projeto de lei que </w:t>
      </w:r>
      <w:r>
        <w:rPr>
          <w:rFonts w:ascii="Calibri" w:hAnsi="Calibri"/>
          <w:color w:val="000000"/>
          <w:sz w:val="21"/>
          <w:szCs w:val="21"/>
          <w:lang w:eastAsia="ar-SA"/>
        </w:rPr>
        <w:t xml:space="preserve">autoriza o Executivo Municipal a </w:t>
      </w:r>
      <w:r>
        <w:rPr>
          <w:rFonts w:ascii="Calibri" w:eastAsia="Times New Roman" w:hAnsi="Calibri"/>
          <w:color w:val="000000"/>
          <w:sz w:val="21"/>
          <w:szCs w:val="21"/>
          <w:lang w:eastAsia="ar-SA"/>
        </w:rPr>
        <w:t>abrir no Orçamento Programa de 2017, um Crédito Especial no valor de R$ 12</w:t>
      </w:r>
      <w:r>
        <w:rPr>
          <w:rFonts w:ascii="Calibri" w:hAnsi="Calibri"/>
          <w:color w:val="000000"/>
          <w:sz w:val="21"/>
          <w:szCs w:val="21"/>
          <w:lang w:eastAsia="ar-SA"/>
        </w:rPr>
        <w:t xml:space="preserve">.000,00 (doze mil reais) destinados a implantação do Programa de </w:t>
      </w:r>
      <w:r>
        <w:rPr>
          <w:rFonts w:ascii="Calibri" w:hAnsi="Calibri"/>
          <w:color w:val="000000"/>
          <w:sz w:val="21"/>
          <w:szCs w:val="21"/>
          <w:lang w:eastAsia="ar-SA"/>
        </w:rPr>
        <w:t>Financiamento das Ações de Alimentação e Nutrição (VAN).</w:t>
      </w:r>
    </w:p>
    <w:p w:rsidR="00A17E06" w:rsidRDefault="00A12F0A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  <w:lang w:eastAsia="ar-SA"/>
        </w:rPr>
        <w:t xml:space="preserve">Este projeto </w:t>
      </w:r>
      <w:r>
        <w:rPr>
          <w:rFonts w:ascii="Calibri" w:hAnsi="Calibri" w:cs="Times New Roman"/>
          <w:color w:val="000000"/>
          <w:sz w:val="21"/>
          <w:szCs w:val="21"/>
          <w:lang w:eastAsia="ar-SA"/>
        </w:rPr>
        <w:t>visa dar estrutura ao Programa de Financiamento das Ações de Alimentação e Nutrição (VAN), nas atividades desenvolvidas pelas Equipes de Atenção Básicas nas UBS do Município, com a aquis</w:t>
      </w:r>
      <w:r>
        <w:rPr>
          <w:rFonts w:ascii="Calibri" w:hAnsi="Calibri" w:cs="Times New Roman"/>
          <w:color w:val="000000"/>
          <w:sz w:val="21"/>
          <w:szCs w:val="21"/>
          <w:lang w:eastAsia="ar-SA"/>
        </w:rPr>
        <w:t>ição de Equipamentos e Materiais destinados ao atendimento das Crianças de zero até dois (2) e a maiores de dois (2) anos</w:t>
      </w:r>
      <w:r>
        <w:rPr>
          <w:rFonts w:ascii="Calibri" w:hAnsi="Calibri" w:cs="Times New Roman"/>
          <w:iCs/>
          <w:color w:val="000000"/>
          <w:sz w:val="21"/>
          <w:szCs w:val="21"/>
          <w:lang w:eastAsia="ar-SA"/>
        </w:rPr>
        <w:t>, conforme a Portaria nº. 2.975/11 do Ministério da Saúde.</w:t>
      </w:r>
    </w:p>
    <w:p w:rsidR="00A17E06" w:rsidRDefault="00A12F0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Contando com a aprovação dos Nobres Vereadores, desde já manifestamos nosso </w:t>
      </w:r>
      <w:r>
        <w:rPr>
          <w:rFonts w:ascii="Calibri" w:hAnsi="Calibri"/>
          <w:color w:val="000000"/>
          <w:sz w:val="21"/>
          <w:szCs w:val="21"/>
        </w:rPr>
        <w:t>apreço e consideração.</w:t>
      </w:r>
    </w:p>
    <w:p w:rsidR="00A17E06" w:rsidRDefault="00A17E0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17E06" w:rsidRDefault="00A12F0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Atenciosamente,</w:t>
      </w:r>
    </w:p>
    <w:p w:rsidR="00A17E06" w:rsidRDefault="00A17E0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17E06" w:rsidRDefault="00A17E0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17E06" w:rsidRDefault="00A17E0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17E06" w:rsidRDefault="00A12F0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MAURÍCIO SOLIGO,</w:t>
      </w:r>
    </w:p>
    <w:p w:rsidR="00A17E06" w:rsidRDefault="00A12F0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A17E06" w:rsidRDefault="00A12F0A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/>
      </w:r>
    </w:p>
    <w:p w:rsidR="00A17E06" w:rsidRDefault="00A12F0A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sz w:val="21"/>
          <w:szCs w:val="21"/>
        </w:rPr>
        <w:br/>
      </w:r>
    </w:p>
    <w:p w:rsidR="00A17E06" w:rsidRDefault="00A17E0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17E06" w:rsidRDefault="00A17E0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17E06" w:rsidRDefault="00A17E0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17E06" w:rsidRDefault="00A17E0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17E06" w:rsidRDefault="00A17E0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17E06" w:rsidRDefault="00A17E0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17E06" w:rsidRDefault="00A17E0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17E06" w:rsidRDefault="00A17E0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17E06" w:rsidRDefault="00A17E0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17E06" w:rsidRDefault="00A17E0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17E06" w:rsidRDefault="00A17E0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17E06" w:rsidRDefault="00A17E0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17E06" w:rsidRDefault="00A17E0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17E06" w:rsidRDefault="00A17E0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17E06" w:rsidRDefault="00A17E0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17E06" w:rsidRDefault="00A17E0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17E06" w:rsidRDefault="00A17E0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A17E06" w:rsidRDefault="00A12F0A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Exmo. Sr.</w:t>
      </w:r>
    </w:p>
    <w:p w:rsidR="00A17E06" w:rsidRDefault="00A12F0A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VILMAR ANTÔNIO SOCCOL</w:t>
      </w:r>
    </w:p>
    <w:p w:rsidR="00A17E06" w:rsidRDefault="00A12F0A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Presidente da Câmara Municipal de Vereadores</w:t>
      </w:r>
    </w:p>
    <w:p w:rsidR="00A17E06" w:rsidRDefault="00A12F0A">
      <w:pPr>
        <w:pStyle w:val="Standard"/>
        <w:ind w:left="1701" w:right="1134"/>
        <w:jc w:val="both"/>
        <w:textAlignment w:val="auto"/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Nesta</w:t>
      </w:r>
    </w:p>
    <w:sectPr w:rsidR="00A17E06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F0A" w:rsidRDefault="00A12F0A">
      <w:pPr>
        <w:rPr>
          <w:rFonts w:hint="eastAsia"/>
        </w:rPr>
      </w:pPr>
      <w:r>
        <w:separator/>
      </w:r>
    </w:p>
  </w:endnote>
  <w:endnote w:type="continuationSeparator" w:id="0">
    <w:p w:rsidR="00A12F0A" w:rsidRDefault="00A12F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A10" w:rsidRDefault="00A12F0A">
    <w:pPr>
      <w:pStyle w:val="Standard"/>
      <w:spacing w:line="300" w:lineRule="atLeast"/>
      <w:ind w:left="1000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F0A" w:rsidRDefault="00A12F0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12F0A" w:rsidRDefault="00A12F0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A10" w:rsidRDefault="00A12F0A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7E6A10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7E6A10" w:rsidRDefault="00A12F0A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7E6A10" w:rsidRDefault="00A12F0A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7E6A10" w:rsidRDefault="00A12F0A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7E6A10" w:rsidRDefault="00A12F0A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2864"/>
    <w:multiLevelType w:val="multilevel"/>
    <w:tmpl w:val="76DEB79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52AB2691"/>
    <w:multiLevelType w:val="multilevel"/>
    <w:tmpl w:val="6EB6946A"/>
    <w:styleLink w:val="WW8Num1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17E06"/>
    <w:rsid w:val="00727C23"/>
    <w:rsid w:val="00A12F0A"/>
    <w:rsid w:val="00A1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7C2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C23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7C2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C23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586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2017-03-03T15:33:00Z</cp:lastPrinted>
  <dcterms:created xsi:type="dcterms:W3CDTF">2017-03-29T19:52:00Z</dcterms:created>
  <dcterms:modified xsi:type="dcterms:W3CDTF">2017-03-29T19:53:00Z</dcterms:modified>
</cp:coreProperties>
</file>