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/>
        <w:jc w:val="center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LEI Nŗ 5.170  DE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01  DE  JULHO  DE  2016</w:t>
      </w:r>
      <w:r>
        <w:rPr>
          <w:rFonts w:ascii="Arial" w:hAnsi="Arial" w:cs="Arial"/>
          <w:color w:val="000000"/>
        </w:rPr>
        <w:br/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6812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Autoriza o Poder Executivo Municipal a criaēćo do Comitź Municipal de Mobilizaēćo, Fiscalizaēćo, Combate e Controle do Mosquito Aedes Aegypti, Prevenēćo da Dengue, da Febre Chikungunya e do Zika Vķrus.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Getślio Vargas, Estado do Rio Grande do Sul, faēo saber que a Cāmara Municipal de Vereadores aprovou e eu sanciono e promulgo a seguinte Lei: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1ŗ Fica o Poder Executivo Municipal autorizado a criar do C</w:t>
      </w:r>
      <w:r>
        <w:rPr>
          <w:rFonts w:ascii="Arial" w:hAnsi="Arial" w:cs="Arial"/>
          <w:color w:val="000000"/>
        </w:rPr>
        <w:t>omitź Municipal de Mobilizaēćo, Fiscalizaēćo, Combate e Controle do Mosquito Aedes Aegypti, Prevenēćo da Dengue, da Febre Chikungunya e do Zika Virus com a finalidade de constituir uma rede de mobilizaēćo social para prevenir e coordenar aēões de prevenēćo</w:t>
      </w:r>
      <w:r>
        <w:rPr>
          <w:rFonts w:ascii="Arial" w:hAnsi="Arial" w:cs="Arial"/>
          <w:color w:val="000000"/>
        </w:rPr>
        <w:t xml:space="preserve"> ąs doenēas no municķpio de Getślio Vargas, de acordo com as legislaēões de saśde, epedimiológica e de vigilāncia.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2ŗ O comitź criado por esta lei tem por objetivo reunir esforēos no combate e no controle do agente transmissor e doenēas, e coordenar a</w:t>
      </w:r>
      <w:r>
        <w:rPr>
          <w:rFonts w:ascii="Arial" w:hAnsi="Arial" w:cs="Arial"/>
          <w:color w:val="000000"/>
        </w:rPr>
        <w:t xml:space="preserve"> implementaēćo em nķvel municipal de aēões de educaēćo em saśde, mobilizaēćo social e fiscalizaēćo do cumprimento da legislaēćo vigente. 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3ŗ Compete ao Comitź Municipal de Mobilizaēćo, Fiscalizaēćo, Combate e Controle do Mosquito Aedes Aegypti, Preven</w:t>
      </w:r>
      <w:r>
        <w:rPr>
          <w:rFonts w:ascii="Arial" w:hAnsi="Arial" w:cs="Arial"/>
          <w:color w:val="000000"/>
        </w:rPr>
        <w:t>ēćo da Dengue, da Febre Chikungunya e do Zika Vķrus: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– propor, monitorar, avaliar e contribuir para a execuēćo das aēões de mobilizaēćo, combate, controle do mosquito e prevenēćo da Dengue, da Febre Chikungunya e do Zika Vķrus no municķpio;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 – definir </w:t>
      </w:r>
      <w:r>
        <w:rPr>
          <w:rFonts w:ascii="Arial" w:hAnsi="Arial" w:cs="Arial"/>
          <w:color w:val="000000"/>
        </w:rPr>
        <w:t>e estabelecer critérios e princķpios para o desenvolvimento e avaliaēćo das aēões referentes ao combate e ao controle do mosquito e ą prevenēćo da Dengue, da Febre Chikungunya e do Zika Vķrus no municķpio;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III – apresentar propostas de parcerias entre a so</w:t>
      </w:r>
      <w:r>
        <w:rPr>
          <w:rFonts w:ascii="Arial" w:hAnsi="Arial" w:cs="Arial"/>
          <w:color w:val="000000"/>
        </w:rPr>
        <w:t>ciedade civil e órgćos pśblicos referentes ą prevenēćo da Dengue, da Febre Chikungunya e do Zika Vķrus no municķpio;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IV – implementar, desenvolver e monitorar prįticas educativas, tendo por base aēões de comunicaēćo para incentivar os processos de mobiliza</w:t>
      </w:r>
      <w:r>
        <w:rPr>
          <w:rFonts w:ascii="Arial" w:hAnsi="Arial" w:cs="Arial"/>
          <w:color w:val="000000"/>
        </w:rPr>
        <w:t>ēćo e adesćo da sociedade, de maneira consciente e voluntįria para o enfrentamento e controle do mosquito e para prevenēćo da Dengue, da Febre Chikungunya e do Zika Vķrus no municķpio;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– colaborar na elaboraēćo dos Programas Municipais de Combate e Contr</w:t>
      </w:r>
      <w:r>
        <w:rPr>
          <w:rFonts w:ascii="Arial" w:hAnsi="Arial" w:cs="Arial"/>
          <w:color w:val="000000"/>
        </w:rPr>
        <w:t>ole do Mosquito e prevenēćo da Dengue, da Febre Chikungunya e do Zika Vķrus no municķpio;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 – auxiliar nos serviēos de informaēćo e esclarecimentos ą populaēćo sobre a prevenēćo da Dengue, da Febre Chikungunya e do Zika Vķrus no municķpio;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VII – propor me</w:t>
      </w:r>
      <w:r>
        <w:rPr>
          <w:rFonts w:ascii="Arial" w:hAnsi="Arial" w:cs="Arial"/>
          <w:color w:val="000000"/>
        </w:rPr>
        <w:t xml:space="preserve">didas aos munķcipes, aos responsįveis pelos estabelecimentos pśblicos e privados para manutenēćo de suas propriedades limpas, </w:t>
      </w:r>
      <w:r>
        <w:rPr>
          <w:rFonts w:ascii="Arial" w:hAnsi="Arial" w:cs="Arial"/>
          <w:color w:val="000000"/>
        </w:rPr>
        <w:lastRenderedPageBreak/>
        <w:t>sem acśmulo de įgua, lixo e materiais inservķveis, evitando condiēões que propiciem a instalaēćo e a proliferaēćo do mosquito Aede</w:t>
      </w:r>
      <w:r>
        <w:rPr>
          <w:rFonts w:ascii="Arial" w:hAnsi="Arial" w:cs="Arial"/>
          <w:color w:val="000000"/>
        </w:rPr>
        <w:t>s Aegypti;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VIII – colaborar na identificaēćo de locais de proliferaēćo do mosquito Aedes Aegypti e na sua vigilāncia.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4ŗ O comitź serį constituķdo por membros permanentes, técnicos e representantes de instituiēões, entidades da sociedade civil de cunh</w:t>
      </w:r>
      <w:r>
        <w:rPr>
          <w:rFonts w:ascii="Arial" w:hAnsi="Arial" w:cs="Arial"/>
          <w:color w:val="000000"/>
        </w:rPr>
        <w:t>o social e órgćos pśblicos.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Parįgrafo śnico. Deverćo ser nomeados membros titulares e suplentes das seguintes representaēões :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Secretaria Municipal de Saśde e Assistźncia Social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Secretaria Municipal de Educaēćo, Cultura e Desporto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Secretaria Municipal de O</w:t>
      </w:r>
      <w:r>
        <w:rPr>
          <w:rFonts w:ascii="Arial" w:hAnsi="Arial" w:cs="Arial"/>
          <w:color w:val="000000"/>
        </w:rPr>
        <w:t>bras, Viaēćo e Serviēos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Secretaria Municipal de Desenvolvimento Econōmico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Secretaria Municipal de Meio Ambiente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EMATER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SUTRAF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Sindicato Rural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Hospital Sćo Roque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Faculdades IDEAU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Corpo de Bombeiros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Defesa Cilvil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Agentes Comunitįrios de Saśde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Agentes de Endemias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Equipes de Estratégia de Saśde da Famķlia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5ŗ O comitź deverį elaborar regimento interno que regulamente seu funcionamento, suas comissões e outras atribuiēões de acordo com a necessidade local.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6ŗ As despesas necessįrias para</w:t>
      </w:r>
      <w:r>
        <w:rPr>
          <w:rFonts w:ascii="Arial" w:hAnsi="Arial" w:cs="Arial"/>
          <w:color w:val="000000"/>
        </w:rPr>
        <w:t xml:space="preserve"> o funcionamento do comitź e das aēões por ele deliberadas correrćo por conta de dotaēões orēamentįrias próprias do Fundo Municipal de Saśde e repasses dos fundos Estadual e Nacional.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2280" w:right="1200" w:firstLine="22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7ŗ Esta Lei entrarį em vigor na data de sua publicaēćo.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PREFEITURA</w:t>
      </w:r>
      <w:r>
        <w:rPr>
          <w:rFonts w:ascii="Arial" w:hAnsi="Arial" w:cs="Arial"/>
          <w:color w:val="000000"/>
        </w:rPr>
        <w:t xml:space="preserve"> MUNICIPAL DE GETŚLIO VARGAS,  01 de julho de 2016.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294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294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34529A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Registre-se e publique-se.</w:t>
      </w:r>
    </w:p>
    <w:p w:rsidR="0034529A" w:rsidRDefault="0034529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JULIANO NARDI,</w:t>
      </w:r>
      <w:r>
        <w:rPr>
          <w:rFonts w:ascii="Arial" w:hAnsi="Arial" w:cs="Arial"/>
          <w:color w:val="000000"/>
        </w:rPr>
        <w:br/>
        <w:t>Secretįrio de Administraēćo.</w:t>
      </w:r>
    </w:p>
    <w:sectPr w:rsidR="0034529A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29A" w:rsidRDefault="0034529A">
      <w:pPr>
        <w:spacing w:after="0" w:line="240" w:lineRule="auto"/>
      </w:pPr>
      <w:r>
        <w:separator/>
      </w:r>
    </w:p>
  </w:endnote>
  <w:endnote w:type="continuationSeparator" w:id="0">
    <w:p w:rsidR="0034529A" w:rsidRDefault="0034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4529A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29A" w:rsidRDefault="0034529A">
      <w:pPr>
        <w:spacing w:after="0" w:line="240" w:lineRule="auto"/>
      </w:pPr>
      <w:r>
        <w:separator/>
      </w:r>
    </w:p>
  </w:footnote>
  <w:footnote w:type="continuationSeparator" w:id="0">
    <w:p w:rsidR="0034529A" w:rsidRDefault="00345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4529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6B23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3452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3452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77"/>
    <w:rsid w:val="0034529A"/>
    <w:rsid w:val="006B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2016-07-27T12:32:00Z</dcterms:created>
  <dcterms:modified xsi:type="dcterms:W3CDTF">2016-07-27T12:32:00Z</dcterms:modified>
</cp:coreProperties>
</file>