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296875" w:line="240" w:lineRule="auto"/>
        <w:ind w:left="30.27997970581054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247900" cy="752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BOLETIM INFORMATIVO Nº. 015/2022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9384765625" w:line="229.88824367523193" w:lineRule="auto"/>
        <w:ind w:left="1.400003433227539" w:right="36.578369140625" w:firstLine="6.15999221801757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Sessão Ordinária do dia 12 de maio de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às 18h, realizada na sede do Poder Legislativo, na Sala das Sessões Engenheiro Firmino Girardello, sob a Presidência do Vereador Dinarte Afonso Tagliari Farias, secretariado pelo Vereador Jeferson Wilian Karpinski, 2º Secretário, com presença dos Vereadores: Ademar José Rigon, Dianete Maria Rampazzo Dalla Costa, Domingo Borges de Oliveira,, Ines Aparecida Borba, Nilso João Talgatti, Paulo Dall Agnol e Sérgio Batista Oliveira de Lima.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0009765625" w:line="240" w:lineRule="auto"/>
        <w:ind w:left="836.279964447021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PROPOSIÇÕES EM PAUTA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833984375" w:line="229.88847255706787" w:lineRule="auto"/>
        <w:ind w:left="1.400003433227539" w:right="33.93829345703125" w:firstLine="1.2599945068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055/2022, de 29-04-2022 - Executivo Municipal – Autoriza o Poder Executivo Municipal a efetuar a contratação de 01 (um) Engenheiro Civil, em caráter temporário de excepcional interesse público.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40" w:lineRule="auto"/>
        <w:ind w:left="1.4000034332275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2529296875" w:line="229.88847255706787" w:lineRule="auto"/>
        <w:ind w:left="1.400003433227539" w:right="38.89984130859375" w:firstLine="1.2599945068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056/2022, de 05-05-2022 - Executivo Municipal – Autoriza o Executivo Municipal firmar convênio com a Fundação Hospitalar Oftalmológica Universitária Lions para atendimento oftalmológico ambulatorial.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40" w:lineRule="auto"/>
        <w:ind w:left="1.4000034332275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375" w:line="229.88847255706787" w:lineRule="auto"/>
        <w:ind w:left="1.1199951171875" w:right="36.0791015625" w:firstLine="1.54000282287597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057/2022, de 05-05-2022 - Executivo Municipal – Inclui novas Ações no Anexo de Programas, Objetivos e Metas da Administração do PLANO PLURIANUAL (PPA), Lei Municipal nº. 5.843/21 e na Relação Cadastral de Ações de Governo das DIRETRIZES ORÇAMENTÁRIAS (LDO), Lei Municipal nº. 5.875/21, conforme Portaria nº. 74/22, na Secretaria Municipal de Saúde e Assistência Social e da outras Providências.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28076171875" w:line="240" w:lineRule="auto"/>
        <w:ind w:left="1.4000034332275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2529296875" w:line="229.88883018493652" w:lineRule="auto"/>
        <w:ind w:left="0" w:right="38.582763671875" w:firstLine="2.65999794006347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058/2022, de 05-05-2022 - Executivo Municipal – Autoriza o Poder Executivo Municipal a abrir um Crédito Especial no valor de R$ 311.000,00 (trezentos e onze mil reais) destinado às ações afetas a Portaria S.E. nº 74/2022, na Secretaria Municipal de Saúde e Assistência Social de Getúlio Vargas RS, e dá outras providências.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903564453125" w:line="229.88759994506836" w:lineRule="auto"/>
        <w:ind w:left="2.6599979400634766" w:right="46.3391113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059/2022, de 05-05-2022 - Executivo Municipal – Revoga a Lei Municipal nº 4.906/2014.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915771484375" w:line="229.88868713378906" w:lineRule="auto"/>
        <w:ind w:left="1.400003433227539" w:right="32.7752685546875" w:firstLine="1.2599945068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060/2022, de 05-05-2022 - Executivo Municipal – Autoriza o Executivo Municipal a alterar a Cláusula Quinta do Convênio nº 008/2018, firmado com a Associação Beneficente dos Receptores de Sangue de Erechim e autorizado pela Lei nº 5.382 de 04 de maio de 2018.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40" w:lineRule="auto"/>
        <w:ind w:left="1.4000034332275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19189453125" w:line="229.88847255706787" w:lineRule="auto"/>
        <w:ind w:left="1.400003433227539" w:right="33.93829345703125" w:firstLine="1.259994506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061/2022, de 10-05-2022 - Executivo Municipal – Autoriza o Poder Executivo Municipal a efetuar a contratação de 01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24.34051513671875" w:right="32.208251953125" w:firstLine="1.679992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(um) Professor de Ciências, em caráter temporário de excepcional interesse público.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40" w:lineRule="auto"/>
        <w:ind w:left="21.400451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2529296875" w:line="229.88847255706787" w:lineRule="auto"/>
        <w:ind w:left="21.40045166015625" w:right="17.6019287109375" w:firstLine="1.260070800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Lei 062/2022, de 10-05-2022 - Executivo Municipal – Autoriza o Município a Criar o Programa “Calçada Legal” que visa a concessão de benefício fiscal ao contribuinte que realizar construção e pavimentação de passeio público com acessibilidade, e dá outras providências.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40" w:lineRule="auto"/>
        <w:ind w:left="21.400451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2529296875" w:line="229.88847255706787" w:lineRule="auto"/>
        <w:ind w:left="20.140380859375" w:right="18.7188720703125" w:firstLine="2.52014160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Projeto de Resolução 001/2022, de 10-05-2022 - Mesa Diretora - Autoriza a contratação não onerosa do Instituto Histórico e Geográfico de Getúlio Vargas para o fornecimento de texto histórico acerca de ruas do Município, bem como a confecção de banners e realização de exposição nas dependências da Câmara Municipal de Vereadores.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40" w:lineRule="auto"/>
        <w:ind w:left="21.400451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APROVADO POR UNANIMIDADE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2529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COMUNICADOS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2529296875" w:line="229.88847255706787" w:lineRule="auto"/>
        <w:ind w:left="36.66046142578125" w:right="18.23974609375" w:hanging="6.44012451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*A próxima Sessão Ordinária será realizada no dia 26 de maio, às 18h30 na Câmara de Vereadores.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29.88847255706787" w:lineRule="auto"/>
        <w:ind w:left="25.3204345703125" w:right="14.635009765625" w:firstLine="4.89990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04638671875" w:line="229.88847255706787" w:lineRule="auto"/>
        <w:ind w:left="21.68060302734375" w:right="30.9063720703125" w:firstLine="8.539733886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contato com o Poder Legislativo pode ser feito também por telefone através do número 54 3341 3889, ou pelo 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4"/>
          <w:szCs w:val="14"/>
          <w:u w:val="none"/>
          <w:shd w:fill="auto" w:val="clear"/>
          <w:vertAlign w:val="baseline"/>
          <w:rtl w:val="0"/>
        </w:rPr>
        <w:t xml:space="preserve">camaravereadoresgv@gmail.com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4909667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Para maiores informações acesse: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14"/>
          <w:szCs w:val="14"/>
          <w:u w:val="none"/>
          <w:shd w:fill="auto" w:val="clear"/>
          <w:vertAlign w:val="baseline"/>
          <w:rtl w:val="0"/>
        </w:rPr>
        <w:t xml:space="preserve">www.getuliovargas.rs.leg.br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59130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Getúlio Vargas, 18 de maio de 2022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0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Dinarte Afonso Tagliari Farias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Presidente</w:t>
      </w:r>
    </w:p>
    <w:sectPr>
      <w:pgSz w:h="16840" w:w="11920" w:orient="portrait"/>
      <w:pgMar w:bottom="6781.7401123046875" w:top="132.70263671875" w:left="141.71998977661133" w:right="4032.9150390625" w:header="0" w:footer="720"/>
      <w:pgNumType w:start="1"/>
      <w:cols w:equalWidth="0" w:num="2">
        <w:col w:space="0" w:w="3880"/>
        <w:col w:space="0" w:w="38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