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ind w:left="41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298450</wp:posOffset>
            </wp:positionH>
            <wp:positionV relativeFrom="paragraph">
              <wp:posOffset>-182880</wp:posOffset>
            </wp:positionV>
            <wp:extent cx="547370" cy="2146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41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189230</wp:posOffset>
            </wp:positionH>
            <wp:positionV relativeFrom="paragraph">
              <wp:posOffset>-162560</wp:posOffset>
            </wp:positionV>
            <wp:extent cx="764540" cy="53213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41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jc w:val="center"/>
        <w:ind w:left="41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e-mail:administracao@pmgv.rs.gov.br</w:t>
      </w:r>
    </w:p>
    <w:p>
      <w:pPr>
        <w:jc w:val="center"/>
        <w:ind w:left="4140"/>
        <w:spacing w:after="0"/>
        <w:tabs>
          <w:tab w:leader="none" w:pos="1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Site:www.pmgv.rs.gov.br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Fone: </w:t>
      </w:r>
      <w:r>
        <w:rPr>
          <w:rFonts w:ascii="Arial" w:cs="Arial" w:eastAsia="Arial" w:hAnsi="Arial"/>
          <w:sz w:val="23"/>
          <w:szCs w:val="23"/>
          <w:color w:val="auto"/>
        </w:rPr>
        <w:t>(54)3341-1600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9" w:lineRule="exact"/>
        <w:rPr>
          <w:sz w:val="24"/>
          <w:szCs w:val="24"/>
          <w:color w:val="auto"/>
        </w:rPr>
      </w:pPr>
    </w:p>
    <w:p>
      <w:pPr>
        <w:ind w:left="34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u w:val="single" w:color="auto"/>
          <w:color w:val="auto"/>
        </w:rPr>
        <w:t>LEI Nº 5.798 DE 29 DE MARÇO DE 2021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4" w:lineRule="exact"/>
        <w:rPr>
          <w:sz w:val="24"/>
          <w:szCs w:val="24"/>
          <w:color w:val="auto"/>
        </w:rPr>
      </w:pPr>
    </w:p>
    <w:p>
      <w:pPr>
        <w:ind w:left="53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Reconhece a prática da atividade física e do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53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exercício físico, ministrados por profissional</w:t>
      </w:r>
    </w:p>
    <w:p>
      <w:pPr>
        <w:spacing w:after="0" w:line="17" w:lineRule="exact"/>
        <w:rPr>
          <w:sz w:val="24"/>
          <w:szCs w:val="24"/>
          <w:color w:val="auto"/>
        </w:rPr>
      </w:pPr>
    </w:p>
    <w:p>
      <w:pPr>
        <w:ind w:left="53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de Educação Física, como essenciais para a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5380"/>
        <w:spacing w:after="0"/>
        <w:tabs>
          <w:tab w:leader="none" w:pos="6580" w:val="left"/>
          <w:tab w:leader="none" w:pos="7120" w:val="left"/>
          <w:tab w:leader="none" w:pos="8300" w:val="left"/>
          <w:tab w:leader="none" w:pos="88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população</w:t>
        <w:tab/>
        <w:t>do</w:t>
        <w:tab/>
        <w:t>Município</w:t>
        <w:tab/>
        <w:t>de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0"/>
          <w:szCs w:val="20"/>
          <w:color w:val="auto"/>
        </w:rPr>
        <w:t>Getúlio</w:t>
      </w:r>
    </w:p>
    <w:p>
      <w:pPr>
        <w:spacing w:after="0" w:line="17" w:lineRule="exact"/>
        <w:rPr>
          <w:sz w:val="24"/>
          <w:szCs w:val="24"/>
          <w:color w:val="auto"/>
        </w:rPr>
      </w:pPr>
    </w:p>
    <w:p>
      <w:pPr>
        <w:ind w:left="53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Vargas/RS,  e  as  empresas  prestadoras  de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53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serviços  destinados  a  essa  finalidade  em</w:t>
      </w:r>
    </w:p>
    <w:p>
      <w:pPr>
        <w:spacing w:after="0" w:line="17" w:lineRule="exact"/>
        <w:rPr>
          <w:sz w:val="24"/>
          <w:szCs w:val="24"/>
          <w:color w:val="auto"/>
        </w:rPr>
      </w:pPr>
    </w:p>
    <w:p>
      <w:pPr>
        <w:ind w:left="53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tempos de crises ocasionadas por moléstias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53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contagiosas ou catástrofes naturais.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19" w:lineRule="exact"/>
        <w:rPr>
          <w:sz w:val="24"/>
          <w:szCs w:val="24"/>
          <w:color w:val="auto"/>
        </w:rPr>
      </w:pPr>
    </w:p>
    <w:p>
      <w:pPr>
        <w:jc w:val="both"/>
        <w:ind w:right="520" w:firstLine="1560"/>
        <w:spacing w:after="0" w:line="33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MAURICIO SOLIGO, Prefeito Municipal de Getúlio Vargas, Estado do Rio Grande do Sul, faz saber que a Câmara Municipal de Vereadores aprovou e ele sanciona a promulga a seguinte Lei:</w:t>
      </w:r>
    </w:p>
    <w:p>
      <w:pPr>
        <w:spacing w:after="0" w:line="176" w:lineRule="exact"/>
        <w:rPr>
          <w:sz w:val="24"/>
          <w:szCs w:val="24"/>
          <w:color w:val="auto"/>
        </w:rPr>
      </w:pPr>
    </w:p>
    <w:p>
      <w:pPr>
        <w:jc w:val="both"/>
        <w:ind w:right="520" w:firstLine="1560"/>
        <w:spacing w:after="0" w:line="25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Art. 1º Fica reconhecido no Município de Getúlio Vargas/RS a prática da atividade física e do exercício físico, ministrados por Profissional de Educação Física, devidamente registrado no Conselho Regional de Educação Física da 2ª Região – CREF2/RS, como essenciais para a população, e as empresas prestadoras de serviços destinados a essa finalidade em tempos de crises ocasionadas por moléstias contagiosas ou catástrofes naturais.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jc w:val="both"/>
        <w:ind w:right="520" w:firstLine="1560"/>
        <w:spacing w:after="0" w:line="26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Parágrafo único. Poderá a autoridade competente restringir o direito da prática das atividades citadas no caput deste artigo desde que com decisão fundamentada em normas sanitárias e de segurança pública, a qual indicará a extensão, motivos e critérios técnicos e científicos embasadores das restrições que porventura venham a ser expostas.</w:t>
      </w:r>
    </w:p>
    <w:p>
      <w:pPr>
        <w:spacing w:after="0" w:line="243" w:lineRule="exact"/>
        <w:rPr>
          <w:sz w:val="24"/>
          <w:szCs w:val="24"/>
          <w:color w:val="auto"/>
        </w:rPr>
      </w:pPr>
    </w:p>
    <w:p>
      <w:pPr>
        <w:ind w:left="15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Art. 2º Esta Lei entrará em vigor na data de sua publicação.</w:t>
      </w:r>
    </w:p>
    <w:p>
      <w:pPr>
        <w:spacing w:after="0" w:line="325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PREFEITURA MUNICIPAL DE GETÚLIO VARGAS,  29 </w:t>
      </w:r>
      <w:r>
        <w:rPr>
          <w:rFonts w:ascii="Arial" w:cs="Arial" w:eastAsia="Arial" w:hAnsi="Arial"/>
          <w:sz w:val="21"/>
          <w:szCs w:val="21"/>
          <w:color w:val="auto"/>
        </w:rPr>
        <w:t>de março de 2021.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3" w:lineRule="exact"/>
        <w:rPr>
          <w:sz w:val="24"/>
          <w:szCs w:val="24"/>
          <w:color w:val="auto"/>
        </w:rPr>
      </w:pPr>
    </w:p>
    <w:p>
      <w:pPr>
        <w:ind w:left="29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MAURICIO SOLIGO,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29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Prefeito Municipal.</w:t>
      </w:r>
    </w:p>
    <w:p>
      <w:pPr>
        <w:spacing w:after="0" w:line="271" w:lineRule="exact"/>
        <w:rPr>
          <w:sz w:val="24"/>
          <w:szCs w:val="24"/>
          <w:color w:val="auto"/>
        </w:rPr>
      </w:pPr>
    </w:p>
    <w:p>
      <w:pPr>
        <w:ind w:left="10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Registre-se e Publique-se.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83" w:lineRule="exact"/>
        <w:rPr>
          <w:sz w:val="24"/>
          <w:szCs w:val="24"/>
          <w:color w:val="auto"/>
        </w:rPr>
      </w:pPr>
    </w:p>
    <w:p>
      <w:pPr>
        <w:ind w:left="2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TATIANE GIARETTA,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2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Secretário de Administração.</w:t>
      </w:r>
    </w:p>
    <w:p>
      <w:pPr>
        <w:sectPr>
          <w:pgSz w:w="11900" w:h="16837" w:orient="portrait"/>
          <w:cols w:equalWidth="0" w:num="1">
            <w:col w:w="10000"/>
          </w:cols>
          <w:pgMar w:left="1280" w:top="950" w:right="626" w:bottom="844" w:gutter="0" w:footer="0" w:head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91" w:lineRule="exact"/>
        <w:rPr>
          <w:sz w:val="24"/>
          <w:szCs w:val="24"/>
          <w:color w:val="auto"/>
        </w:rPr>
      </w:pPr>
    </w:p>
    <w:p>
      <w:pPr>
        <w:ind w:left="60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Esta Lei foi afixada no Mural da Prefeitura,</w:t>
      </w:r>
    </w:p>
    <w:p>
      <w:pPr>
        <w:spacing w:after="0" w:line="52" w:lineRule="exact"/>
        <w:rPr>
          <w:sz w:val="24"/>
          <w:szCs w:val="24"/>
          <w:color w:val="auto"/>
        </w:rPr>
      </w:pPr>
    </w:p>
    <w:p>
      <w:pPr>
        <w:ind w:left="60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>onde são divulgados os atos oficiais, por 15</w:t>
      </w:r>
    </w:p>
    <w:p>
      <w:pPr>
        <w:spacing w:after="0" w:line="63" w:lineRule="exact"/>
        <w:rPr>
          <w:sz w:val="24"/>
          <w:szCs w:val="24"/>
          <w:color w:val="auto"/>
        </w:rPr>
      </w:pPr>
    </w:p>
    <w:p>
      <w:pPr>
        <w:ind w:left="60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dias a contar de 30/03/2021.</w:t>
      </w:r>
    </w:p>
    <w:sectPr>
      <w:pgSz w:w="11900" w:h="16837" w:orient="portrait"/>
      <w:cols w:equalWidth="0" w:num="1">
        <w:col w:w="10000"/>
      </w:cols>
      <w:pgMar w:left="1280" w:top="950" w:right="626" w:bottom="844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2021-06-28T20:14:51Z</dcterms:created>
  <dcterms:modified xsi:type="dcterms:W3CDTF">2021-06-28T20:14:51Z</dcterms:modified>
</cp:coreProperties>
</file>