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9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762635</wp:posOffset>
            </wp:positionH>
            <wp:positionV relativeFrom="page">
              <wp:posOffset>611505</wp:posOffset>
            </wp:positionV>
            <wp:extent cx="675640" cy="2673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6510655</wp:posOffset>
            </wp:positionH>
            <wp:positionV relativeFrom="page">
              <wp:posOffset>589915</wp:posOffset>
            </wp:positionV>
            <wp:extent cx="940435" cy="10439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PREFEITURA MUNICIPAL DE GETÚLIO VARGAS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-283845</wp:posOffset>
            </wp:positionH>
            <wp:positionV relativeFrom="paragraph">
              <wp:posOffset>-133350</wp:posOffset>
            </wp:positionV>
            <wp:extent cx="936625" cy="6559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4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9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6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LEI Nº 5.753 DE 23 DE DEZEMBRO DE 2020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8" w:lineRule="exact"/>
        <w:rPr>
          <w:sz w:val="24"/>
          <w:szCs w:val="24"/>
          <w:color w:val="auto"/>
        </w:rPr>
      </w:pP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Autoriza o Poder Executivo Municipal a firmar</w:t>
      </w:r>
    </w:p>
    <w:p>
      <w:pPr>
        <w:ind w:left="5240"/>
        <w:spacing w:after="0"/>
        <w:tabs>
          <w:tab w:leader="none" w:pos="868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Parceria  via  Termo  de  Fomento,</w:t>
        <w:tab/>
        <w:t>com  a</w:t>
      </w: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Associação de Pais e Amigos dos Excepcionais</w:t>
      </w:r>
    </w:p>
    <w:p>
      <w:pPr>
        <w:ind w:left="5240"/>
        <w:spacing w:after="0"/>
        <w:tabs>
          <w:tab w:leader="none" w:pos="5660" w:val="left"/>
          <w:tab w:leader="none" w:pos="6520" w:val="left"/>
          <w:tab w:leader="none" w:pos="7300" w:val="left"/>
          <w:tab w:leader="none" w:pos="7580" w:val="left"/>
          <w:tab w:leader="none" w:pos="8300" w:val="left"/>
          <w:tab w:leader="none" w:pos="920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de</w:t>
        <w:tab/>
        <w:t>Getúlio</w:t>
        <w:tab/>
        <w:t>Vargas</w:t>
        <w:tab/>
        <w:t>-</w:t>
        <w:tab/>
        <w:t>APAE,</w:t>
        <w:tab/>
        <w:t>visando</w:t>
        <w:tab/>
        <w:t>a</w:t>
      </w: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manutenção  operacional  e  pedagógica  da</w:t>
      </w: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entidade.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6" w:lineRule="exact"/>
        <w:rPr>
          <w:sz w:val="24"/>
          <w:szCs w:val="24"/>
          <w:color w:val="auto"/>
        </w:rPr>
      </w:pPr>
    </w:p>
    <w:p>
      <w:pPr>
        <w:jc w:val="both"/>
        <w:ind w:left="240" w:firstLine="1745"/>
        <w:spacing w:after="0" w:line="22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ELGIDO PASA, Vice-Prefeito em exercício de Getúlio Vargas, Estado do Rio Grande do Sul, faz saber que a Câmara Municipal de Vereadores aprovou e ele sanciona a promulga a seguinte Lei:</w:t>
      </w:r>
    </w:p>
    <w:p>
      <w:pPr>
        <w:spacing w:after="0" w:line="52" w:lineRule="exact"/>
        <w:rPr>
          <w:sz w:val="24"/>
          <w:szCs w:val="24"/>
          <w:color w:val="auto"/>
        </w:rPr>
      </w:pPr>
    </w:p>
    <w:p>
      <w:pPr>
        <w:jc w:val="both"/>
        <w:ind w:left="240" w:firstLine="1694"/>
        <w:spacing w:after="0" w:line="232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1º Fica o Poder Executivo Municipal autorizado a firmar Parceria via Termo de Fomento com a Associação de Pais e Amigos dos Excepcionais de Getúlio Vargas - APAE, inscrita no CNPJ sob nº 88.716.915/0001-49,para atendimento de pessoas com deficiência intelectual e/ou múltipla, visando a manutenção operacional e pedagógica da entidade, tendo em vista o interesse público e recíproco do Município de Getúlio Vargas e da Organização da Sociedade Civil, cujo termo observará as diretrizes constantes na Lei Federal nº 13.019/2014.</w:t>
      </w:r>
    </w:p>
    <w:p>
      <w:pPr>
        <w:spacing w:after="0" w:line="324" w:lineRule="exact"/>
        <w:rPr>
          <w:sz w:val="24"/>
          <w:szCs w:val="24"/>
          <w:color w:val="auto"/>
        </w:rPr>
      </w:pPr>
    </w:p>
    <w:p>
      <w:pPr>
        <w:jc w:val="both"/>
        <w:ind w:left="260" w:firstLine="1697"/>
        <w:spacing w:after="0" w:line="22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2º Como prestação do Município de Getúlio Vargas, o mesmo repassará à Associação de Pais e Amigos dos Excepcionais de Getúlio Vargas – APAE, importâncias mensais, conforme Plano de Trabalho anexo.</w:t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ind w:left="19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Art.3º O Termo de Fomento terá vigência de janeiro de 2021 a dezembro de 2021.</w:t>
      </w:r>
    </w:p>
    <w:p>
      <w:pPr>
        <w:spacing w:after="0" w:line="318" w:lineRule="exact"/>
        <w:rPr>
          <w:sz w:val="24"/>
          <w:szCs w:val="24"/>
          <w:color w:val="auto"/>
        </w:rPr>
      </w:pPr>
    </w:p>
    <w:p>
      <w:pPr>
        <w:jc w:val="both"/>
        <w:ind w:left="260" w:firstLine="1711"/>
        <w:spacing w:after="0" w:line="21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Art.4º As despesas decorrentes desta Lei correrão por conta de dotação orçamentária própria.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ind w:left="20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5º Esta Lei entrará em vigor na data de sua publicação.</w:t>
      </w:r>
    </w:p>
    <w:p>
      <w:pPr>
        <w:spacing w:after="0" w:line="267" w:lineRule="exact"/>
        <w:rPr>
          <w:sz w:val="24"/>
          <w:szCs w:val="24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PREFEITURA MUNICIPAL DE GETÚLIO, 23 de dezembro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ELGIDO PASA,</w:t>
      </w: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Vice-Prefeito em exercício.</w:t>
      </w:r>
    </w:p>
    <w:p>
      <w:pPr>
        <w:spacing w:after="0" w:line="252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ROSANE F. C. CADORIN,</w:t>
      </w: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Secretária de Administração.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8" w:lineRule="exact"/>
        <w:rPr>
          <w:sz w:val="24"/>
          <w:szCs w:val="24"/>
          <w:color w:val="auto"/>
        </w:rPr>
      </w:pPr>
    </w:p>
    <w:p>
      <w:pPr>
        <w:ind w:left="4240"/>
        <w:spacing w:after="0" w:line="21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Esta Lei foi afixada no Mural da Prefeitura, onde são divulgados os atos oficiais, por 15 dias a contar de 28/12/2020.</w:t>
      </w:r>
    </w:p>
    <w:p>
      <w:pPr>
        <w:sectPr>
          <w:pgSz w:w="11900" w:h="16840" w:orient="portrait"/>
          <w:cols w:equalWidth="0" w:num="1">
            <w:col w:w="9340"/>
          </w:cols>
          <w:pgMar w:left="1440" w:top="969" w:right="1120" w:bottom="717" w:gutter="0" w:footer="0" w:header="0"/>
        </w:sectPr>
      </w:pPr>
    </w:p>
    <w:bookmarkStart w:id="1" w:name="page2"/>
    <w:bookmarkEnd w:id="1"/>
    <w:p>
      <w:pPr>
        <w:jc w:val="center"/>
        <w:ind w:right="-9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762635</wp:posOffset>
            </wp:positionH>
            <wp:positionV relativeFrom="page">
              <wp:posOffset>611505</wp:posOffset>
            </wp:positionV>
            <wp:extent cx="675640" cy="2673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6510655</wp:posOffset>
            </wp:positionH>
            <wp:positionV relativeFrom="page">
              <wp:posOffset>589915</wp:posOffset>
            </wp:positionV>
            <wp:extent cx="940435" cy="10439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PREFEITURA MUNICIPAL DE GETÚLIO VARGAS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-283845</wp:posOffset>
            </wp:positionH>
            <wp:positionV relativeFrom="paragraph">
              <wp:posOffset>-133350</wp:posOffset>
            </wp:positionV>
            <wp:extent cx="936625" cy="6559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14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9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>Projeto de Lei nº 142/2020 – Exposição de Motivos.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0" w:lineRule="exact"/>
        <w:rPr>
          <w:sz w:val="20"/>
          <w:szCs w:val="20"/>
          <w:color w:val="auto"/>
        </w:rPr>
      </w:pPr>
    </w:p>
    <w:p>
      <w:pPr>
        <w:ind w:left="60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9"/>
          <w:szCs w:val="19"/>
          <w:color w:val="auto"/>
        </w:rPr>
        <w:t>Getúlio Vargas, 18 de dezembro de 2020.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Senhor Presidente,</w:t>
      </w: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jc w:val="both"/>
        <w:ind w:left="260" w:firstLine="1697"/>
        <w:spacing w:after="0" w:line="35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Pelo presente encaminhamos Projeto de Lei que autoriza o Poder Executivo Municipal a firmar Parceria, via Termo de Fomento com a Associação de Pais e Amigos dos Excepcionais de Getúlio Vargas - APAE, inscrita no CNPJ sob nº 88.716.915/0001-49, para atendimento de pessoas com deficiência intelectual e/ou múltipla, visando a manutenção operacional e pedagógica da entidade, tendo em vista o interesse público e recíproco do Município de Getúlio Vargas e da Organização da Sociedade Civil, cujo termo observará as diretrizes constantes na Lei Federal nº 13.019/2014.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both"/>
        <w:ind w:left="320" w:firstLine="1697"/>
        <w:spacing w:after="0" w:line="350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Denota-se que o Projeto desenvolvido pela Associação de Pais e Amigos dos Excepcionais de Getúlio Vargas - APAE, em conjunto com o Poder Público, visa as atividades voltadas ao interesse da comunidade. Tem como objetivo oferecer escolarização para pessoas com Deficiência Intelectual e ou múltipla visando seu desenvolvimento cognitivo, em prol da garantia de direitos da pessoa com deficiência e sua efetiva inclusão social e educacional, promovendo o desenvolvimento integral, preparando-o para o pleno exercício da cidadania.</w:t>
      </w:r>
    </w:p>
    <w:p>
      <w:pPr>
        <w:spacing w:after="0" w:line="62" w:lineRule="exact"/>
        <w:rPr>
          <w:sz w:val="20"/>
          <w:szCs w:val="20"/>
          <w:color w:val="auto"/>
        </w:rPr>
      </w:pPr>
    </w:p>
    <w:p>
      <w:pPr>
        <w:jc w:val="both"/>
        <w:ind w:left="320" w:firstLine="1697"/>
        <w:spacing w:after="0" w:line="33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Outrossim, a entidade já demonstrou experiência prévia na realização do objeto, o que permite concluir que esta possui capacidade para o desenvolvimento das atividades e metas propostas no Plano de Trabalho, conforme demonstram os documentos em anexo.</w:t>
      </w:r>
    </w:p>
    <w:p>
      <w:pPr>
        <w:spacing w:after="0" w:line="71" w:lineRule="exact"/>
        <w:rPr>
          <w:sz w:val="20"/>
          <w:szCs w:val="20"/>
          <w:color w:val="auto"/>
        </w:rPr>
      </w:pPr>
    </w:p>
    <w:p>
      <w:pPr>
        <w:jc w:val="both"/>
        <w:ind w:left="340" w:firstLine="1709"/>
        <w:spacing w:after="0" w:line="34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Também está caracterizada a inviabilidade de competição, entre as organizações da Sociedade Civil, em razão da natureza singular do objeto da parceria, aplicando-se assim, o contido no artigo 31, </w:t>
      </w:r>
      <w:r>
        <w:rPr>
          <w:rFonts w:ascii="Calibri" w:cs="Calibri" w:eastAsia="Calibri" w:hAnsi="Calibri"/>
          <w:sz w:val="20"/>
          <w:szCs w:val="20"/>
          <w:i w:val="1"/>
          <w:iCs w:val="1"/>
          <w:color w:val="auto"/>
        </w:rPr>
        <w:t>caput</w:t>
      </w:r>
      <w:r>
        <w:rPr>
          <w:rFonts w:ascii="Calibri" w:cs="Calibri" w:eastAsia="Calibri" w:hAnsi="Calibri"/>
          <w:sz w:val="20"/>
          <w:szCs w:val="20"/>
          <w:color w:val="auto"/>
        </w:rPr>
        <w:t xml:space="preserve"> da Lei nº 13.019/14, alterada pela Lei nº 13.204/15, que prevê a inexigibilidade quanto ao chamamento público, na hipótese de inviabilidade de competição entre as organizações da Sociedade Civil, em razão da natureza singular do objeto da parceria.</w:t>
      </w:r>
    </w:p>
    <w:p>
      <w:pPr>
        <w:spacing w:after="0" w:line="27" w:lineRule="exact"/>
        <w:rPr>
          <w:sz w:val="20"/>
          <w:szCs w:val="20"/>
          <w:color w:val="auto"/>
        </w:rPr>
      </w:pPr>
    </w:p>
    <w:p>
      <w:pPr>
        <w:ind w:left="19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9"/>
          <w:szCs w:val="19"/>
          <w:color w:val="auto"/>
        </w:rPr>
        <w:t>Contando com a aprovação dos Nobres Vereadores, desde já manifestamos nosso apreço e</w:t>
      </w:r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consideração.</w:t>
      </w:r>
    </w:p>
    <w:p>
      <w:pPr>
        <w:spacing w:after="0" w:line="123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left="23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ELGIDO PASA,</w:t>
      </w:r>
    </w:p>
    <w:p>
      <w:pPr>
        <w:ind w:left="238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Vice-Prefeito Municipal em exercício</w:t>
      </w: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Senhor Presidente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ELOI NARDI</w:t>
      </w:r>
    </w:p>
    <w:p>
      <w:pPr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Câmara de Vereadores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Nesta</w:t>
      </w:r>
    </w:p>
    <w:sectPr>
      <w:pgSz w:w="11900" w:h="16840" w:orient="portrait"/>
      <w:cols w:equalWidth="0" w:num="1">
        <w:col w:w="9340"/>
      </w:cols>
      <w:pgMar w:left="1440" w:top="969" w:right="1120" w:bottom="85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2021-02-26T12:23:21Z</dcterms:created>
  <dcterms:modified xsi:type="dcterms:W3CDTF">2021-02-26T12:23:21Z</dcterms:modified>
</cp:coreProperties>
</file>