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49" w:rsidRDefault="00561E08">
      <w:pPr>
        <w:pStyle w:val="Standard"/>
        <w:ind w:left="2265" w:right="1200"/>
        <w:jc w:val="center"/>
        <w:rPr>
          <w:rFonts w:ascii="Calibri" w:hAnsi="Calibri"/>
          <w:b/>
          <w:bCs/>
          <w:sz w:val="21"/>
          <w:szCs w:val="21"/>
          <w:u w:val="single"/>
        </w:rPr>
      </w:pPr>
      <w:bookmarkStart w:id="0" w:name="_GoBack"/>
      <w:bookmarkEnd w:id="0"/>
      <w:r>
        <w:rPr>
          <w:rFonts w:ascii="Calibri" w:hAnsi="Calibri"/>
          <w:b/>
          <w:bCs/>
          <w:sz w:val="21"/>
          <w:szCs w:val="21"/>
          <w:u w:val="single"/>
        </w:rPr>
        <w:t>LEI Nº 5.299</w:t>
      </w:r>
      <w:r>
        <w:rPr>
          <w:rFonts w:ascii="Calibri" w:hAnsi="Calibri"/>
          <w:b/>
          <w:bCs/>
          <w:sz w:val="21"/>
          <w:szCs w:val="21"/>
          <w:u w:val="single"/>
        </w:rPr>
        <w:t xml:space="preserve"> DE 29 SETEMBRO DE 2017</w:t>
      </w:r>
    </w:p>
    <w:p w:rsidR="00166C49" w:rsidRDefault="00166C49">
      <w:pPr>
        <w:pStyle w:val="Standard"/>
        <w:ind w:left="2265" w:right="1200"/>
        <w:jc w:val="center"/>
        <w:rPr>
          <w:rFonts w:ascii="Calibri" w:hAnsi="Calibri"/>
          <w:b/>
          <w:bCs/>
          <w:sz w:val="21"/>
          <w:szCs w:val="21"/>
          <w:u w:val="single"/>
        </w:rPr>
      </w:pPr>
    </w:p>
    <w:p w:rsidR="00166C49" w:rsidRDefault="00166C49">
      <w:pPr>
        <w:pStyle w:val="Textbodyindent"/>
        <w:ind w:left="5669" w:right="1134"/>
        <w:jc w:val="both"/>
        <w:rPr>
          <w:rFonts w:ascii="Calibri" w:hAnsi="Calibri"/>
          <w:sz w:val="21"/>
          <w:szCs w:val="21"/>
        </w:rPr>
      </w:pPr>
    </w:p>
    <w:p w:rsidR="00166C49" w:rsidRDefault="00561E08">
      <w:pPr>
        <w:pStyle w:val="Textbodyindent"/>
        <w:ind w:left="5669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  <w:lang w:eastAsia="ar-SA"/>
        </w:rPr>
        <w:t xml:space="preserve">Cria cargos efetivos de Arquiteto e Urbanista e Engenheiro Civil, que passam a integrar a Lei Municipal nº 4.410/2011 – </w:t>
      </w:r>
      <w:r>
        <w:rPr>
          <w:rFonts w:ascii="Calibri" w:hAnsi="Calibri"/>
          <w:sz w:val="21"/>
          <w:szCs w:val="21"/>
        </w:rPr>
        <w:t>Plano de Classificação de Cargos Públicos Municipais.</w:t>
      </w:r>
    </w:p>
    <w:p w:rsidR="00166C49" w:rsidRDefault="00561E08">
      <w:pPr>
        <w:pStyle w:val="Standard"/>
        <w:ind w:left="1134" w:right="1134" w:firstLine="1701"/>
        <w:jc w:val="both"/>
        <w:rPr>
          <w:rFonts w:ascii="Calibri" w:eastAsia="Times New Roman" w:hAnsi="Calibri"/>
          <w:sz w:val="21"/>
          <w:szCs w:val="21"/>
          <w:lang w:eastAsia="ar-SA"/>
        </w:rPr>
      </w:pPr>
      <w:r>
        <w:rPr>
          <w:rFonts w:ascii="Calibri" w:eastAsia="Times New Roman" w:hAnsi="Calibri"/>
          <w:sz w:val="21"/>
          <w:szCs w:val="21"/>
          <w:lang w:eastAsia="ar-SA"/>
        </w:rPr>
        <w:t xml:space="preserve">  </w:t>
      </w:r>
      <w:r>
        <w:rPr>
          <w:rFonts w:ascii="Calibri" w:eastAsia="Times New Roman" w:hAnsi="Calibri"/>
          <w:sz w:val="21"/>
          <w:szCs w:val="21"/>
          <w:lang w:eastAsia="ar-SA"/>
        </w:rPr>
        <w:tab/>
      </w:r>
    </w:p>
    <w:p w:rsidR="00166C49" w:rsidRDefault="00166C49">
      <w:pPr>
        <w:pStyle w:val="Standard"/>
        <w:ind w:left="1701" w:right="1134" w:firstLine="1644"/>
        <w:jc w:val="both"/>
        <w:rPr>
          <w:rFonts w:ascii="Calibri" w:eastAsia="Times New Roman" w:hAnsi="Calibri" w:cs="Calibri"/>
          <w:color w:val="000000"/>
          <w:sz w:val="21"/>
          <w:szCs w:val="21"/>
          <w:lang w:eastAsia="pt-BR" w:bidi="ar-SA"/>
        </w:rPr>
      </w:pPr>
    </w:p>
    <w:p w:rsidR="00166C49" w:rsidRDefault="00561E08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MAURICIO SOLIGO, Prefeito Municipal de Getúlio Varg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as, Estado do Rio Grande do Sul, faz saber que a Câmara Municipal de Vereadores aprovou e ele sanciona e promulga a seguinte Lei:</w:t>
      </w:r>
    </w:p>
    <w:p w:rsidR="00166C49" w:rsidRDefault="00561E08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/>
          <w:sz w:val="21"/>
          <w:szCs w:val="21"/>
          <w:lang w:eastAsia="ar-SA"/>
        </w:rPr>
        <w:t xml:space="preserve">Art. 1º Fica criado 01 cargo de provimento efetivo de Arquiteto e Urbanista, padrão de vencimento 15, com carga horária de 20 </w:t>
      </w:r>
      <w:r>
        <w:rPr>
          <w:rFonts w:ascii="Calibri" w:eastAsia="Times New Roman" w:hAnsi="Calibri"/>
          <w:sz w:val="21"/>
          <w:szCs w:val="21"/>
          <w:lang w:eastAsia="ar-SA"/>
        </w:rPr>
        <w:t>horas semanais.</w:t>
      </w:r>
    </w:p>
    <w:p w:rsidR="00166C49" w:rsidRDefault="00561E08">
      <w:pPr>
        <w:pStyle w:val="Standard"/>
        <w:ind w:left="1134" w:right="1134" w:firstLine="1134"/>
        <w:jc w:val="both"/>
        <w:rPr>
          <w:rFonts w:ascii="Calibri" w:eastAsia="Times New Roman" w:hAnsi="Calibri"/>
          <w:sz w:val="21"/>
          <w:szCs w:val="21"/>
          <w:lang w:eastAsia="ar-SA"/>
        </w:rPr>
      </w:pPr>
      <w:r>
        <w:rPr>
          <w:rFonts w:ascii="Calibri" w:eastAsia="Times New Roman" w:hAnsi="Calibri"/>
          <w:sz w:val="21"/>
          <w:szCs w:val="21"/>
          <w:lang w:eastAsia="ar-SA"/>
        </w:rPr>
        <w:t>Art. 2º Fica criado 01 cargo de provimento efetivo de Engenheiro Civil, padrão de vencimento 15, com carga horária de 20 horas semanais.</w:t>
      </w:r>
    </w:p>
    <w:p w:rsidR="00166C49" w:rsidRDefault="00561E08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/>
          <w:sz w:val="21"/>
          <w:szCs w:val="21"/>
          <w:lang w:eastAsia="ar-SA"/>
        </w:rPr>
        <w:t>Art. 3º Fica alterada a redação do Quadro de Cargos de Provimento Efetivo do artigo 3º da Lei Municipal</w:t>
      </w:r>
      <w:r>
        <w:rPr>
          <w:rFonts w:ascii="Calibri" w:eastAsia="Times New Roman" w:hAnsi="Calibri"/>
          <w:sz w:val="21"/>
          <w:szCs w:val="21"/>
          <w:lang w:eastAsia="ar-SA"/>
        </w:rPr>
        <w:t xml:space="preserve"> nº 4.410/2011, que passa a vigorar acrescido dos referidos cargos:</w:t>
      </w:r>
    </w:p>
    <w:p w:rsidR="00166C49" w:rsidRDefault="00166C49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tbl>
      <w:tblPr>
        <w:tblW w:w="10200" w:type="dxa"/>
        <w:tblInd w:w="1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40"/>
        <w:gridCol w:w="1365"/>
        <w:gridCol w:w="1695"/>
      </w:tblGrid>
      <w:tr w:rsidR="00166C49">
        <w:tblPrEx>
          <w:tblCellMar>
            <w:top w:w="0" w:type="dxa"/>
            <w:bottom w:w="0" w:type="dxa"/>
          </w:tblCellMar>
        </w:tblPrEx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561E08">
            <w:pPr>
              <w:pStyle w:val="TableContents"/>
              <w:ind w:left="340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Denominação da Categoria Funcional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561E08">
            <w:pPr>
              <w:pStyle w:val="TableContents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Nº de Cargos</w:t>
            </w:r>
          </w:p>
        </w:tc>
        <w:tc>
          <w:tcPr>
            <w:tcW w:w="1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561E08">
            <w:pPr>
              <w:pStyle w:val="TableContents"/>
              <w:ind w:left="57"/>
              <w:jc w:val="center"/>
              <w:rPr>
                <w:rFonts w:ascii="Calibri" w:hAnsi="Calibri"/>
                <w:b/>
                <w:bCs/>
                <w:sz w:val="21"/>
                <w:szCs w:val="21"/>
              </w:rPr>
            </w:pPr>
            <w:r>
              <w:rPr>
                <w:rFonts w:ascii="Calibri" w:hAnsi="Calibri"/>
                <w:b/>
                <w:bCs/>
                <w:sz w:val="21"/>
                <w:szCs w:val="21"/>
              </w:rPr>
              <w:t>Padrão</w:t>
            </w:r>
          </w:p>
        </w:tc>
      </w:tr>
      <w:tr w:rsidR="00166C49">
        <w:tblPrEx>
          <w:tblCellMar>
            <w:top w:w="0" w:type="dxa"/>
            <w:bottom w:w="0" w:type="dxa"/>
          </w:tblCellMar>
        </w:tblPrEx>
        <w:tc>
          <w:tcPr>
            <w:tcW w:w="7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561E08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[...]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166C49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166C49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  <w:tr w:rsidR="00166C49">
        <w:tblPrEx>
          <w:tblCellMar>
            <w:top w:w="0" w:type="dxa"/>
            <w:bottom w:w="0" w:type="dxa"/>
          </w:tblCellMar>
        </w:tblPrEx>
        <w:tc>
          <w:tcPr>
            <w:tcW w:w="7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561E08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Arquiteto e Urbanista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561E08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01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561E08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</w:t>
            </w:r>
          </w:p>
        </w:tc>
      </w:tr>
      <w:tr w:rsidR="00166C49">
        <w:tblPrEx>
          <w:tblCellMar>
            <w:top w:w="0" w:type="dxa"/>
            <w:bottom w:w="0" w:type="dxa"/>
          </w:tblCellMar>
        </w:tblPrEx>
        <w:tc>
          <w:tcPr>
            <w:tcW w:w="7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561E08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Engenheiro Civil  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561E08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01</w:t>
            </w: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561E08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15</w:t>
            </w:r>
          </w:p>
        </w:tc>
      </w:tr>
      <w:tr w:rsidR="00166C49">
        <w:tblPrEx>
          <w:tblCellMar>
            <w:top w:w="0" w:type="dxa"/>
            <w:bottom w:w="0" w:type="dxa"/>
          </w:tblCellMar>
        </w:tblPrEx>
        <w:tc>
          <w:tcPr>
            <w:tcW w:w="71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561E08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[...]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166C49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6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66C49" w:rsidRDefault="00166C49">
            <w:pPr>
              <w:pStyle w:val="TableContents"/>
              <w:ind w:left="567"/>
              <w:jc w:val="both"/>
              <w:rPr>
                <w:rFonts w:ascii="Calibri" w:hAnsi="Calibri"/>
                <w:sz w:val="21"/>
                <w:szCs w:val="21"/>
              </w:rPr>
            </w:pPr>
          </w:p>
        </w:tc>
      </w:tr>
    </w:tbl>
    <w:p w:rsidR="00166C49" w:rsidRDefault="00166C49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166C49" w:rsidRDefault="00561E08">
      <w:pPr>
        <w:pStyle w:val="Standard"/>
        <w:ind w:left="1134" w:right="1134" w:firstLine="1134"/>
        <w:jc w:val="both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/>
          <w:sz w:val="21"/>
          <w:szCs w:val="21"/>
          <w:lang w:eastAsia="ar-SA"/>
        </w:rPr>
        <w:t xml:space="preserve">Art. 4º Fica alterada a redação do anexo I da Lei </w:t>
      </w:r>
      <w:r>
        <w:rPr>
          <w:rFonts w:ascii="Calibri" w:eastAsia="Times New Roman" w:hAnsi="Calibri"/>
          <w:sz w:val="21"/>
          <w:szCs w:val="21"/>
          <w:lang w:eastAsia="ar-SA"/>
        </w:rPr>
        <w:t>Municipal nº 4.410/2011, quanto à descrição das funções dos cargos e requisitos para provimento, passando a vigorar acrescidos dos referidos cargos:</w:t>
      </w:r>
    </w:p>
    <w:p w:rsidR="00166C49" w:rsidRDefault="00166C49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166C49" w:rsidRDefault="00561E08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ANEXO I</w:t>
      </w:r>
    </w:p>
    <w:p w:rsidR="00166C49" w:rsidRDefault="00561E08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DESCRIÇÃO DAS FUNÇÕES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[...]</w:t>
      </w:r>
    </w:p>
    <w:p w:rsidR="00166C49" w:rsidRDefault="00166C49">
      <w:pPr>
        <w:pStyle w:val="Standard"/>
        <w:ind w:left="1134" w:right="1134" w:firstLine="1701"/>
        <w:jc w:val="both"/>
        <w:rPr>
          <w:rFonts w:ascii="Calibri" w:hAnsi="Calibri"/>
          <w:sz w:val="21"/>
          <w:szCs w:val="21"/>
        </w:rPr>
      </w:pPr>
    </w:p>
    <w:p w:rsidR="00166C49" w:rsidRDefault="00561E08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CATEGORIA FUNCIONAL: ARQUITETO E URBANISTA</w:t>
      </w:r>
    </w:p>
    <w:p w:rsidR="00166C49" w:rsidRDefault="00561E08">
      <w:pPr>
        <w:pStyle w:val="Standard"/>
        <w:ind w:left="1134" w:right="113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PADRÃO DE VENCIMEN</w:t>
      </w:r>
      <w:r>
        <w:rPr>
          <w:rFonts w:ascii="Calibri" w:hAnsi="Calibri"/>
          <w:sz w:val="21"/>
          <w:szCs w:val="21"/>
        </w:rPr>
        <w:t>TO: 15</w:t>
      </w:r>
    </w:p>
    <w:p w:rsidR="00166C49" w:rsidRDefault="00166C49">
      <w:pPr>
        <w:pStyle w:val="Standard"/>
        <w:ind w:left="1134" w:right="1134"/>
        <w:rPr>
          <w:rFonts w:ascii="Calibri" w:hAnsi="Calibri"/>
          <w:sz w:val="21"/>
          <w:szCs w:val="21"/>
        </w:rPr>
      </w:pPr>
    </w:p>
    <w:p w:rsidR="00166C49" w:rsidRDefault="00561E08">
      <w:pPr>
        <w:pStyle w:val="Standard"/>
        <w:ind w:left="1134" w:right="1134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ATRIBUIÇÕES:</w:t>
      </w:r>
    </w:p>
    <w:p w:rsidR="00166C49" w:rsidRDefault="00561E08">
      <w:pPr>
        <w:pStyle w:val="Cabealho"/>
        <w:tabs>
          <w:tab w:val="clear" w:pos="4819"/>
          <w:tab w:val="left" w:pos="2552"/>
          <w:tab w:val="left" w:pos="5387"/>
        </w:tabs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a)Descrição Sintética: </w:t>
      </w:r>
      <w:r>
        <w:rPr>
          <w:rFonts w:ascii="Calibri" w:hAnsi="Calibri"/>
          <w:sz w:val="21"/>
          <w:szCs w:val="21"/>
        </w:rPr>
        <w:t>Elaborar planos e projetos na área da Arquitetura e Urbanismo; exercer a direção de obras e serviços técnicos; atuar na execução, fiscalização e condução das construções, instalações e serviços técnicos; desempen</w:t>
      </w:r>
      <w:r>
        <w:rPr>
          <w:rFonts w:ascii="Calibri" w:hAnsi="Calibri"/>
          <w:sz w:val="21"/>
          <w:szCs w:val="21"/>
        </w:rPr>
        <w:t>har atividades no ramo da Arquitetura Paisagística; e, tratar da preservação do Patrimônio Histórico Cultural e Artístico e do Planejamento Urbano e Regional.</w:t>
      </w:r>
    </w:p>
    <w:p w:rsidR="00166C49" w:rsidRDefault="00166C49">
      <w:pPr>
        <w:pStyle w:val="Standard"/>
        <w:ind w:left="1134" w:right="1134"/>
        <w:rPr>
          <w:rFonts w:ascii="Calibri" w:hAnsi="Calibri" w:cs="Calibri"/>
          <w:sz w:val="21"/>
          <w:szCs w:val="21"/>
        </w:rPr>
      </w:pPr>
    </w:p>
    <w:p w:rsidR="00166C49" w:rsidRDefault="00561E08">
      <w:pPr>
        <w:pStyle w:val="Standard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b) Descrição Detalhada:</w:t>
      </w:r>
    </w:p>
    <w:p w:rsidR="00166C49" w:rsidRDefault="00561E08">
      <w:pPr>
        <w:pStyle w:val="Cabealho"/>
        <w:tabs>
          <w:tab w:val="clear" w:pos="4819"/>
          <w:tab w:val="left" w:pos="2552"/>
          <w:tab w:val="left" w:pos="5387"/>
        </w:tabs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</w:t>
      </w:r>
      <w:r>
        <w:rPr>
          <w:rFonts w:ascii="Calibri" w:eastAsia="Arial" w:hAnsi="Calibri"/>
          <w:color w:val="000000"/>
          <w:sz w:val="21"/>
          <w:szCs w:val="21"/>
        </w:rPr>
        <w:t>nalisar propostas arquitetônicas, observando tipos, dimensões, estilos</w:t>
      </w:r>
      <w:r>
        <w:rPr>
          <w:rFonts w:ascii="Calibri" w:eastAsia="Arial" w:hAnsi="Calibri"/>
          <w:color w:val="000000"/>
          <w:sz w:val="21"/>
          <w:szCs w:val="21"/>
        </w:rPr>
        <w:t xml:space="preserve"> de edificações, bem como custos estimados e materiais a serem empregados, duração e outros detalhes do empreendimento, para determinar as características essenciais à elaboração do projeto; planejar as plantas e edificações do projeto, aplicando princípio</w:t>
      </w:r>
      <w:r>
        <w:rPr>
          <w:rFonts w:ascii="Calibri" w:eastAsia="Arial" w:hAnsi="Calibri"/>
          <w:color w:val="000000"/>
          <w:sz w:val="21"/>
          <w:szCs w:val="21"/>
        </w:rPr>
        <w:t>s arquitetônicos, funcionais e específicos, para integrar elementos estruturais, estéticos e funcionais dentro do espaço físico; elaborar o projeto final, segundo sua imaginação e capacidade inventiva e obedecendo a normas, regulamentos de construção vigen</w:t>
      </w:r>
      <w:r>
        <w:rPr>
          <w:rFonts w:ascii="Calibri" w:eastAsia="Arial" w:hAnsi="Calibri"/>
          <w:color w:val="000000"/>
          <w:sz w:val="21"/>
          <w:szCs w:val="21"/>
        </w:rPr>
        <w:t>tes e estilos arquitetônicos do local, para os trabalhos de construção ou reforma de conjuntos urbanos, edificações, parques, jardins, áreas de lazer e outras obras; elaborar, executar e dirigir projetos de urbanização, planejando, orientando e controlando</w:t>
      </w:r>
      <w:r>
        <w:rPr>
          <w:rFonts w:ascii="Calibri" w:eastAsia="Arial" w:hAnsi="Calibri"/>
          <w:color w:val="000000"/>
          <w:sz w:val="21"/>
          <w:szCs w:val="21"/>
        </w:rPr>
        <w:t xml:space="preserve"> construção de áreas urbanas, parques de recreação e centros cívicos, para possibilitar a criação e o desenvolvimento ordenado de zonas industriais, urbanas e rurais no Município; preparar esboços de mapas urbanos, indicando a distribuição </w:t>
      </w:r>
      <w:r>
        <w:rPr>
          <w:rFonts w:ascii="Calibri" w:eastAsia="Arial" w:hAnsi="Calibri"/>
          <w:color w:val="000000"/>
          <w:sz w:val="21"/>
          <w:szCs w:val="21"/>
        </w:rPr>
        <w:lastRenderedPageBreak/>
        <w:t>das zonas indust</w:t>
      </w:r>
      <w:r>
        <w:rPr>
          <w:rFonts w:ascii="Calibri" w:eastAsia="Arial" w:hAnsi="Calibri"/>
          <w:color w:val="000000"/>
          <w:sz w:val="21"/>
          <w:szCs w:val="21"/>
        </w:rPr>
        <w:t xml:space="preserve">riais, comerciais e residenciais e das instalações de recreação, educação e outros serviços comunitários, para permitir a visualização das ordenações atual e futura do Município; elaborar, executar e dirigir projetos paisagísticos, analisando as condições </w:t>
      </w:r>
      <w:r>
        <w:rPr>
          <w:rFonts w:ascii="Calibri" w:eastAsia="Arial" w:hAnsi="Calibri"/>
          <w:color w:val="000000"/>
          <w:sz w:val="21"/>
          <w:szCs w:val="21"/>
        </w:rPr>
        <w:t>e disposições dos terrenos destinados a parques e outras zonas de lazer, zonas comerciais, industriais e residenciais, edifícios públicos e outros, para garantir a ordenação estética e funcional da paisagem do Município; estudar as condições do local a ser</w:t>
      </w:r>
      <w:r>
        <w:rPr>
          <w:rFonts w:ascii="Calibri" w:eastAsia="Arial" w:hAnsi="Calibri"/>
          <w:color w:val="000000"/>
          <w:sz w:val="21"/>
          <w:szCs w:val="21"/>
        </w:rPr>
        <w:t xml:space="preserve"> implantado um projeto paisagístico, analisando o solo, as condições climáticas, vegetação, configuração das rochas, drenagem e localização das edificações, para indicar os tipos de vegetação mais adequados ao mesmo, conforme a vocação ambiental do Municíp</w:t>
      </w:r>
      <w:r>
        <w:rPr>
          <w:rFonts w:ascii="Calibri" w:eastAsia="Arial" w:hAnsi="Calibri"/>
          <w:color w:val="000000"/>
          <w:sz w:val="21"/>
          <w:szCs w:val="21"/>
        </w:rPr>
        <w:t>io;</w:t>
      </w:r>
      <w:r>
        <w:rPr>
          <w:rFonts w:ascii="Calibri" w:eastAsia="Symbol" w:hAnsi="Calibri" w:cs="Symbol"/>
          <w:color w:val="000000"/>
          <w:sz w:val="21"/>
          <w:szCs w:val="21"/>
        </w:rPr>
        <w:t xml:space="preserve"> </w:t>
      </w:r>
      <w:r>
        <w:rPr>
          <w:rFonts w:ascii="Calibri" w:eastAsia="Arial" w:hAnsi="Calibri"/>
          <w:color w:val="000000"/>
          <w:sz w:val="21"/>
          <w:szCs w:val="21"/>
        </w:rPr>
        <w:t>preparar previsões detalhadas das necessidades da execução dos projetos, especificando e calculando materiais, mão-de-obra, custos, tempo de duração e outros elementos, para estabelecer os recursos indispensáveis à implantação do mesmo; orientar e fisc</w:t>
      </w:r>
      <w:r>
        <w:rPr>
          <w:rFonts w:ascii="Calibri" w:eastAsia="Arial" w:hAnsi="Calibri"/>
          <w:color w:val="000000"/>
          <w:sz w:val="21"/>
          <w:szCs w:val="21"/>
        </w:rPr>
        <w:t>alizar a execução de projetos arquitetônicos;</w:t>
      </w:r>
      <w:r>
        <w:rPr>
          <w:rFonts w:ascii="Calibri" w:eastAsia="Symbol" w:hAnsi="Calibri" w:cs="Symbol"/>
          <w:color w:val="000000"/>
          <w:sz w:val="21"/>
          <w:szCs w:val="21"/>
        </w:rPr>
        <w:t xml:space="preserve"> </w:t>
      </w:r>
      <w:r>
        <w:rPr>
          <w:rFonts w:ascii="Calibri" w:eastAsia="Arial" w:hAnsi="Calibri"/>
          <w:color w:val="000000"/>
          <w:sz w:val="21"/>
          <w:szCs w:val="21"/>
        </w:rPr>
        <w:t>realizar estudos e elaborar projetos, objetivando a preservação do patrimônio histórico do Município; auxiliar na elaboração/revisão do Plano Diretor do Município; aprovar os projetos de parcelamento e remembra</w:t>
      </w:r>
      <w:r>
        <w:rPr>
          <w:rFonts w:ascii="Calibri" w:eastAsia="Arial" w:hAnsi="Calibri"/>
          <w:color w:val="000000"/>
          <w:sz w:val="21"/>
          <w:szCs w:val="21"/>
        </w:rPr>
        <w:t>mento do solo; manifestar-se sobre as ampliações ou alterações do sistema viário, bem como às questões relativas ao trânsito urbano e rural e assentamentos urbanos; executar estudo de viabilidade técnica e ambiental; e, desempenhar outras atribuições compa</w:t>
      </w:r>
      <w:r>
        <w:rPr>
          <w:rFonts w:ascii="Calibri" w:eastAsia="Arial" w:hAnsi="Calibri"/>
          <w:color w:val="000000"/>
          <w:sz w:val="21"/>
          <w:szCs w:val="21"/>
        </w:rPr>
        <w:t>tíveis com sua especialização profissional.</w:t>
      </w:r>
    </w:p>
    <w:p w:rsidR="00166C49" w:rsidRDefault="00166C49">
      <w:pPr>
        <w:pStyle w:val="Standard"/>
        <w:ind w:left="1134" w:right="1134"/>
        <w:rPr>
          <w:rFonts w:ascii="Calibri" w:hAnsi="Calibri" w:cs="Calibri"/>
          <w:b/>
          <w:sz w:val="21"/>
          <w:szCs w:val="21"/>
        </w:rPr>
      </w:pPr>
    </w:p>
    <w:p w:rsidR="00166C49" w:rsidRDefault="00166C49">
      <w:pPr>
        <w:pStyle w:val="Standard"/>
        <w:ind w:left="1134" w:right="1134"/>
        <w:rPr>
          <w:rFonts w:ascii="Calibri" w:hAnsi="Calibri" w:cs="Calibri"/>
          <w:b/>
          <w:sz w:val="21"/>
          <w:szCs w:val="21"/>
        </w:rPr>
      </w:pPr>
    </w:p>
    <w:p w:rsidR="00166C49" w:rsidRDefault="00561E08">
      <w:pPr>
        <w:pStyle w:val="Standard"/>
        <w:ind w:left="1134" w:right="1134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Condições de Trabalho:</w:t>
      </w:r>
    </w:p>
    <w:p w:rsidR="00166C49" w:rsidRDefault="00561E08">
      <w:pPr>
        <w:pStyle w:val="PargrafodaLista"/>
        <w:numPr>
          <w:ilvl w:val="0"/>
          <w:numId w:val="5"/>
        </w:numPr>
        <w:spacing w:line="240" w:lineRule="auto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Carga Horária: 20 horas semanais</w:t>
      </w:r>
    </w:p>
    <w:p w:rsidR="00166C49" w:rsidRDefault="00561E08">
      <w:pPr>
        <w:pStyle w:val="PargrafodaLista"/>
        <w:numPr>
          <w:ilvl w:val="0"/>
          <w:numId w:val="3"/>
        </w:numPr>
        <w:spacing w:line="240" w:lineRule="auto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Outras: O exercício do cargo poderá exigir a prestação de serviços aos sábados, domingos e feriados. Sujeito a trabalhos externos.</w:t>
      </w:r>
    </w:p>
    <w:p w:rsidR="00166C49" w:rsidRDefault="00561E08">
      <w:pPr>
        <w:pStyle w:val="PargrafodaLista"/>
        <w:spacing w:line="240" w:lineRule="auto"/>
        <w:ind w:left="1134" w:right="1134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Requisitos para </w:t>
      </w:r>
      <w:r>
        <w:rPr>
          <w:rFonts w:ascii="Calibri" w:hAnsi="Calibri" w:cs="Calibri"/>
          <w:b/>
          <w:sz w:val="21"/>
          <w:szCs w:val="21"/>
        </w:rPr>
        <w:t>Provimento:</w:t>
      </w:r>
    </w:p>
    <w:p w:rsidR="00166C49" w:rsidRDefault="00561E08">
      <w:pPr>
        <w:pStyle w:val="PargrafodaLista"/>
        <w:spacing w:line="240" w:lineRule="auto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a)Escolaridade: Nível Superior</w:t>
      </w:r>
    </w:p>
    <w:p w:rsidR="00166C49" w:rsidRDefault="00561E08">
      <w:pPr>
        <w:pStyle w:val="PargrafodaLista"/>
        <w:spacing w:line="240" w:lineRule="auto"/>
        <w:ind w:left="1134" w:right="1134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b)Habilitação profissional:  Habilitação Legal para o exercício da profissão  de Arquiteto e Urbanista</w:t>
      </w:r>
    </w:p>
    <w:p w:rsidR="00166C49" w:rsidRDefault="00561E08">
      <w:pPr>
        <w:pStyle w:val="PargrafodaLista"/>
        <w:spacing w:line="240" w:lineRule="auto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c) Provimento: Concurso Público</w:t>
      </w:r>
    </w:p>
    <w:p w:rsidR="00166C49" w:rsidRDefault="00166C49">
      <w:pPr>
        <w:pStyle w:val="PargrafodaLista"/>
        <w:spacing w:line="240" w:lineRule="auto"/>
        <w:ind w:left="1134" w:right="1134"/>
        <w:jc w:val="both"/>
        <w:rPr>
          <w:rFonts w:ascii="Calibri" w:hAnsi="Calibri"/>
          <w:sz w:val="21"/>
          <w:szCs w:val="21"/>
        </w:rPr>
      </w:pPr>
    </w:p>
    <w:p w:rsidR="00166C49" w:rsidRDefault="00166C49">
      <w:pPr>
        <w:pStyle w:val="PargrafodaLista"/>
        <w:spacing w:line="240" w:lineRule="auto"/>
        <w:ind w:left="1134" w:right="1134"/>
        <w:jc w:val="both"/>
        <w:rPr>
          <w:rFonts w:ascii="Calibri" w:hAnsi="Calibri"/>
          <w:sz w:val="21"/>
          <w:szCs w:val="21"/>
        </w:rPr>
      </w:pPr>
    </w:p>
    <w:p w:rsidR="00166C49" w:rsidRDefault="00561E08">
      <w:pPr>
        <w:pStyle w:val="PargrafodaLista"/>
        <w:spacing w:line="240" w:lineRule="auto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CATEGORIA FUNCIONAL: ENGENHEIRO CIVIL</w:t>
      </w:r>
    </w:p>
    <w:p w:rsidR="00166C49" w:rsidRDefault="00561E08">
      <w:pPr>
        <w:pStyle w:val="Standard"/>
        <w:ind w:left="1134" w:right="113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PADRÃO DE VENCIMENTO: 15</w:t>
      </w:r>
    </w:p>
    <w:p w:rsidR="00166C49" w:rsidRDefault="00166C49">
      <w:pPr>
        <w:pStyle w:val="Standard"/>
        <w:ind w:left="1134" w:right="1134"/>
        <w:rPr>
          <w:rFonts w:ascii="Calibri" w:hAnsi="Calibri"/>
          <w:sz w:val="21"/>
          <w:szCs w:val="21"/>
        </w:rPr>
      </w:pPr>
    </w:p>
    <w:p w:rsidR="00166C49" w:rsidRDefault="00561E08">
      <w:pPr>
        <w:pStyle w:val="Standard"/>
        <w:ind w:left="1134" w:right="1134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ATRIBUIÇÕES</w:t>
      </w:r>
      <w:r>
        <w:rPr>
          <w:rFonts w:ascii="Calibri" w:hAnsi="Calibri" w:cs="Calibri"/>
          <w:b/>
          <w:sz w:val="21"/>
          <w:szCs w:val="21"/>
        </w:rPr>
        <w:t>:</w:t>
      </w:r>
    </w:p>
    <w:p w:rsidR="00166C49" w:rsidRDefault="00561E08">
      <w:pPr>
        <w:pStyle w:val="Standard"/>
        <w:ind w:left="1134" w:right="1134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a)</w:t>
      </w:r>
      <w:r>
        <w:rPr>
          <w:rFonts w:ascii="Calibri" w:hAnsi="Calibri" w:cs="Calibri"/>
          <w:b/>
          <w:sz w:val="21"/>
          <w:szCs w:val="21"/>
        </w:rPr>
        <w:t>Descrição Sintética</w:t>
      </w:r>
      <w:r>
        <w:rPr>
          <w:rFonts w:ascii="Calibri" w:hAnsi="Calibri" w:cs="Calibri"/>
          <w:sz w:val="21"/>
          <w:szCs w:val="21"/>
        </w:rPr>
        <w:t>: realizar tarefas inerentes ao estudo, avaliação e elaboração de projetos de engenharia, bem  como coordenar e fiscalizar sua execução.</w:t>
      </w:r>
    </w:p>
    <w:p w:rsidR="00166C49" w:rsidRDefault="00166C49">
      <w:pPr>
        <w:pStyle w:val="Standard"/>
        <w:ind w:left="1134" w:right="1134"/>
        <w:rPr>
          <w:rFonts w:ascii="Calibri" w:hAnsi="Calibri" w:cs="Calibri"/>
          <w:sz w:val="21"/>
          <w:szCs w:val="21"/>
        </w:rPr>
      </w:pPr>
    </w:p>
    <w:p w:rsidR="00166C49" w:rsidRDefault="00561E08">
      <w:pPr>
        <w:pStyle w:val="Standard"/>
        <w:ind w:left="1134" w:right="1134"/>
        <w:rPr>
          <w:rFonts w:ascii="Calibri" w:hAnsi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b) </w:t>
      </w:r>
      <w:r>
        <w:rPr>
          <w:rFonts w:ascii="Calibri" w:hAnsi="Calibri" w:cs="Calibri"/>
          <w:b/>
          <w:sz w:val="21"/>
          <w:szCs w:val="21"/>
        </w:rPr>
        <w:t>Descrição Detalhada: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I) </w:t>
      </w:r>
      <w:r>
        <w:rPr>
          <w:rFonts w:ascii="Calibri" w:hAnsi="Calibri" w:cs="Calibri"/>
          <w:sz w:val="21"/>
          <w:szCs w:val="21"/>
        </w:rPr>
        <w:t>elaborar, coordenar, reformular, acompanhar e/ou fiscalizar projetos</w:t>
      </w:r>
      <w:r>
        <w:rPr>
          <w:rFonts w:ascii="Calibri" w:hAnsi="Calibri" w:cs="Calibri"/>
          <w:sz w:val="21"/>
          <w:szCs w:val="21"/>
        </w:rPr>
        <w:t>, preparando plantas e especificações técnicas da obra, indicando o tipo e qualidade de materiais e equipamentos, indicando a mão-de-obra necessária e efetuando cálculos dos custos, para possibilitar a construção, reforma e/ou manutenção de obras edificada</w:t>
      </w:r>
      <w:r>
        <w:rPr>
          <w:rFonts w:ascii="Calibri" w:hAnsi="Calibri" w:cs="Calibri"/>
          <w:sz w:val="21"/>
          <w:szCs w:val="21"/>
        </w:rPr>
        <w:t>s;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II) </w:t>
      </w:r>
      <w:r>
        <w:rPr>
          <w:rFonts w:ascii="Calibri" w:hAnsi="Calibri" w:cs="Calibri"/>
          <w:sz w:val="21"/>
          <w:szCs w:val="21"/>
        </w:rPr>
        <w:t>efetuar avaliação da capacidade técnica das empreiteiras, treinamento de subordinados, elaboração de projetos diversos da área;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III) </w:t>
      </w:r>
      <w:r>
        <w:rPr>
          <w:rFonts w:ascii="Calibri" w:hAnsi="Calibri" w:cs="Calibri"/>
          <w:sz w:val="21"/>
          <w:szCs w:val="21"/>
        </w:rPr>
        <w:t xml:space="preserve">elaborar cronogramas físico-financeiros, diagramas e gráficos relacionados à programação da execução de planos de </w:t>
      </w:r>
      <w:r>
        <w:rPr>
          <w:rFonts w:ascii="Calibri" w:hAnsi="Calibri" w:cs="Calibri"/>
          <w:sz w:val="21"/>
          <w:szCs w:val="21"/>
        </w:rPr>
        <w:t>obras;</w:t>
      </w:r>
    </w:p>
    <w:p w:rsidR="00166C49" w:rsidRDefault="00561E08">
      <w:pPr>
        <w:pStyle w:val="Standard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IV) </w:t>
      </w:r>
      <w:r>
        <w:rPr>
          <w:rFonts w:ascii="Calibri" w:hAnsi="Calibri" w:cs="Calibri"/>
          <w:sz w:val="21"/>
          <w:szCs w:val="21"/>
        </w:rPr>
        <w:t>promover levantamentos das características de terrenos onde serão executadas as obras;</w:t>
      </w:r>
    </w:p>
    <w:p w:rsidR="00166C49" w:rsidRDefault="00561E08">
      <w:pPr>
        <w:pStyle w:val="PargrafodaLista"/>
        <w:spacing w:line="240" w:lineRule="auto"/>
        <w:ind w:left="1134" w:righ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V) acompanhar, fiscalizar, vistoriar, controlar e efetuar medições de obras que estejam sob encargo do município ou de terceiros;</w:t>
      </w:r>
    </w:p>
    <w:p w:rsidR="00166C49" w:rsidRDefault="00561E08">
      <w:pPr>
        <w:pStyle w:val="PargrafodaLista"/>
        <w:spacing w:line="240" w:lineRule="auto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VI) elaborar planos municipa</w:t>
      </w:r>
      <w:r>
        <w:rPr>
          <w:rFonts w:ascii="Calibri" w:hAnsi="Calibri" w:cs="Calibri"/>
          <w:sz w:val="21"/>
          <w:szCs w:val="21"/>
        </w:rPr>
        <w:t>is afetos a serviços de engenharia;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VII)  </w:t>
      </w:r>
      <w:r>
        <w:rPr>
          <w:rFonts w:ascii="Calibri" w:hAnsi="Calibri" w:cs="Calibri"/>
          <w:sz w:val="21"/>
          <w:szCs w:val="21"/>
        </w:rPr>
        <w:t>analisar processos e aprovar projetos de loteamentos quanto aos seus diversos aspectos técnicos;</w:t>
      </w:r>
    </w:p>
    <w:p w:rsidR="00166C49" w:rsidRDefault="00561E08">
      <w:pPr>
        <w:pStyle w:val="Standard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VIII) </w:t>
      </w:r>
      <w:r>
        <w:rPr>
          <w:rFonts w:ascii="Calibri" w:hAnsi="Calibri" w:cs="Calibri"/>
          <w:sz w:val="21"/>
          <w:szCs w:val="21"/>
        </w:rPr>
        <w:t>elaborar normas e acompanhar concorrências;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IX) </w:t>
      </w:r>
      <w:r>
        <w:rPr>
          <w:rFonts w:ascii="Calibri" w:hAnsi="Calibri" w:cs="Calibri"/>
          <w:sz w:val="21"/>
          <w:szCs w:val="21"/>
        </w:rPr>
        <w:t xml:space="preserve">participar de discussão e na elaboração das proposituras de </w:t>
      </w:r>
      <w:r>
        <w:rPr>
          <w:rFonts w:ascii="Calibri" w:hAnsi="Calibri" w:cs="Calibri"/>
          <w:sz w:val="21"/>
          <w:szCs w:val="21"/>
        </w:rPr>
        <w:t>legislação de edificações, urbanismo e plano diretor;</w:t>
      </w:r>
    </w:p>
    <w:p w:rsidR="00166C49" w:rsidRDefault="00561E08">
      <w:pPr>
        <w:pStyle w:val="Standard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X) </w:t>
      </w:r>
      <w:r>
        <w:rPr>
          <w:rFonts w:ascii="Calibri" w:hAnsi="Calibri" w:cs="Calibri"/>
          <w:sz w:val="21"/>
          <w:szCs w:val="21"/>
        </w:rPr>
        <w:t>orientar a compra, distribuição, manutenção e reparo de equipamentos utilizados em obras;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 xml:space="preserve">XI) </w:t>
      </w:r>
      <w:r>
        <w:rPr>
          <w:rFonts w:ascii="Calibri" w:hAnsi="Calibri" w:cs="Calibri"/>
          <w:sz w:val="21"/>
          <w:szCs w:val="21"/>
        </w:rPr>
        <w:t>supervisionar a compra de materiais e equipamentos, visando a otimização de custos, bem como  verificar s</w:t>
      </w:r>
      <w:r>
        <w:rPr>
          <w:rFonts w:ascii="Calibri" w:hAnsi="Calibri" w:cs="Calibri"/>
          <w:sz w:val="21"/>
          <w:szCs w:val="21"/>
        </w:rPr>
        <w:t>e o material recebido atende as especificações de qualidade;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XII) </w:t>
      </w:r>
      <w:r>
        <w:rPr>
          <w:rFonts w:ascii="Calibri" w:hAnsi="Calibri" w:cs="Calibri"/>
          <w:sz w:val="21"/>
          <w:szCs w:val="21"/>
        </w:rPr>
        <w:t>supervisionar a qualidade dos materiais empregados pelas empreiteiras em obras do município;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XIV) </w:t>
      </w:r>
      <w:r>
        <w:rPr>
          <w:rFonts w:ascii="Calibri" w:hAnsi="Calibri" w:cs="Calibri"/>
          <w:sz w:val="21"/>
          <w:szCs w:val="21"/>
        </w:rPr>
        <w:t>emitir e/ou elaborar laudos técnicos, instruções normativas, manuais técnicos, relatórios, r</w:t>
      </w:r>
      <w:r>
        <w:rPr>
          <w:rFonts w:ascii="Calibri" w:hAnsi="Calibri" w:cs="Calibri"/>
          <w:sz w:val="21"/>
          <w:szCs w:val="21"/>
        </w:rPr>
        <w:t>egistros e cadastros, relativos às atividades de engenharia;</w:t>
      </w:r>
    </w:p>
    <w:p w:rsidR="00166C49" w:rsidRDefault="00561E08">
      <w:pPr>
        <w:pStyle w:val="Standard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XV) </w:t>
      </w:r>
      <w:r>
        <w:rPr>
          <w:rFonts w:ascii="Calibri" w:hAnsi="Calibri" w:cs="Calibri"/>
          <w:sz w:val="21"/>
          <w:szCs w:val="21"/>
        </w:rPr>
        <w:t>efetuar avaliações de imóveis para fins de desapropriação;</w:t>
      </w:r>
    </w:p>
    <w:p w:rsidR="00166C49" w:rsidRDefault="00561E08">
      <w:pPr>
        <w:pStyle w:val="Standard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XVI) </w:t>
      </w:r>
      <w:r>
        <w:rPr>
          <w:rFonts w:ascii="Calibri" w:hAnsi="Calibri" w:cs="Calibri"/>
          <w:sz w:val="21"/>
          <w:szCs w:val="21"/>
        </w:rPr>
        <w:t>elaborar projetos de sinalização;</w:t>
      </w:r>
    </w:p>
    <w:p w:rsidR="00166C49" w:rsidRDefault="00561E08">
      <w:pPr>
        <w:pStyle w:val="Standard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XVII)  </w:t>
      </w:r>
      <w:r>
        <w:rPr>
          <w:rFonts w:ascii="Calibri" w:hAnsi="Calibri" w:cs="Calibri"/>
          <w:sz w:val="21"/>
          <w:szCs w:val="21"/>
        </w:rPr>
        <w:t>coordenar estudos das características de tráfego;</w:t>
      </w:r>
    </w:p>
    <w:p w:rsidR="00166C49" w:rsidRDefault="00561E08">
      <w:pPr>
        <w:pStyle w:val="Standard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XVIII)  </w:t>
      </w:r>
      <w:r>
        <w:rPr>
          <w:rFonts w:ascii="Calibri" w:hAnsi="Calibri" w:cs="Calibri"/>
          <w:sz w:val="21"/>
          <w:szCs w:val="21"/>
        </w:rPr>
        <w:t>coordenar operações para con</w:t>
      </w:r>
      <w:r>
        <w:rPr>
          <w:rFonts w:ascii="Calibri" w:hAnsi="Calibri" w:cs="Calibri"/>
          <w:sz w:val="21"/>
          <w:szCs w:val="21"/>
        </w:rPr>
        <w:t>trole do tráfego, tais como: regulamentação das leis municipais e do código de trânsito, medidas de controle de tráfego com a elaboração de projetos de sinalização;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XIX) </w:t>
      </w:r>
      <w:r>
        <w:rPr>
          <w:rFonts w:ascii="Calibri" w:hAnsi="Calibri" w:cs="Calibri"/>
          <w:sz w:val="21"/>
          <w:szCs w:val="21"/>
        </w:rPr>
        <w:t>executar atividades de elaboração de requisitos técnicos básicos para aquisição e apl</w:t>
      </w:r>
      <w:r>
        <w:rPr>
          <w:rFonts w:ascii="Calibri" w:hAnsi="Calibri" w:cs="Calibri"/>
          <w:sz w:val="21"/>
          <w:szCs w:val="21"/>
        </w:rPr>
        <w:t>icação de materiais para sinalização;</w:t>
      </w:r>
    </w:p>
    <w:p w:rsidR="00166C49" w:rsidRDefault="00561E08">
      <w:pPr>
        <w:pStyle w:val="Standard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XX) </w:t>
      </w:r>
      <w:r>
        <w:rPr>
          <w:rFonts w:ascii="Calibri" w:hAnsi="Calibri" w:cs="Calibri"/>
          <w:sz w:val="21"/>
          <w:szCs w:val="21"/>
        </w:rPr>
        <w:t>efetuar vistorias, fiscalização e acompanhamento da implantação de sinalização;</w:t>
      </w:r>
    </w:p>
    <w:p w:rsidR="00166C49" w:rsidRDefault="00561E08">
      <w:pPr>
        <w:pStyle w:val="Standard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XXI)  </w:t>
      </w:r>
      <w:r>
        <w:rPr>
          <w:rFonts w:ascii="Calibri" w:hAnsi="Calibri" w:cs="Calibri"/>
          <w:sz w:val="21"/>
          <w:szCs w:val="21"/>
        </w:rPr>
        <w:t>executar outras tarefas correlatas.</w:t>
      </w:r>
    </w:p>
    <w:p w:rsidR="00166C49" w:rsidRDefault="00166C49">
      <w:pPr>
        <w:pStyle w:val="Standard"/>
        <w:ind w:left="1134" w:right="1134"/>
        <w:rPr>
          <w:rFonts w:ascii="Calibri" w:hAnsi="Calibri" w:cs="Calibri"/>
          <w:b/>
          <w:sz w:val="21"/>
          <w:szCs w:val="21"/>
        </w:rPr>
      </w:pPr>
    </w:p>
    <w:p w:rsidR="00166C49" w:rsidRDefault="00561E08">
      <w:pPr>
        <w:pStyle w:val="Standard"/>
        <w:ind w:left="1134" w:right="1134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Condições de Trabalho:</w:t>
      </w:r>
    </w:p>
    <w:p w:rsidR="00166C49" w:rsidRDefault="00561E08">
      <w:pPr>
        <w:pStyle w:val="PargrafodaLista"/>
        <w:numPr>
          <w:ilvl w:val="0"/>
          <w:numId w:val="6"/>
        </w:numPr>
        <w:spacing w:line="240" w:lineRule="auto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Carga Horária: 20 horas semanais</w:t>
      </w:r>
    </w:p>
    <w:p w:rsidR="00166C49" w:rsidRDefault="00561E08">
      <w:pPr>
        <w:pStyle w:val="PargrafodaLista"/>
        <w:numPr>
          <w:ilvl w:val="0"/>
          <w:numId w:val="3"/>
        </w:numPr>
        <w:spacing w:line="240" w:lineRule="auto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Outras: O exercício do cargo poder</w:t>
      </w:r>
      <w:r>
        <w:rPr>
          <w:rFonts w:ascii="Calibri" w:hAnsi="Calibri" w:cs="Calibri"/>
          <w:sz w:val="21"/>
          <w:szCs w:val="21"/>
        </w:rPr>
        <w:t>á exigir a prestação de serviços aos sábados, domingos e feriados. Sujeito a trabalhos externos.</w:t>
      </w:r>
    </w:p>
    <w:p w:rsidR="00166C49" w:rsidRDefault="00561E08">
      <w:pPr>
        <w:pStyle w:val="PargrafodaLista"/>
        <w:spacing w:line="240" w:lineRule="auto"/>
        <w:ind w:left="1134" w:right="1134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>Requisitos para Provimento:</w:t>
      </w:r>
    </w:p>
    <w:p w:rsidR="00166C49" w:rsidRDefault="00561E08">
      <w:pPr>
        <w:pStyle w:val="PargrafodaLista"/>
        <w:spacing w:line="240" w:lineRule="auto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a)Escolaridade: Nível Superior</w:t>
      </w:r>
    </w:p>
    <w:p w:rsidR="00166C49" w:rsidRDefault="00561E08">
      <w:pPr>
        <w:pStyle w:val="PargrafodaLista"/>
        <w:numPr>
          <w:ilvl w:val="0"/>
          <w:numId w:val="3"/>
        </w:numPr>
        <w:spacing w:line="240" w:lineRule="auto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Habilitação profissional:  Habilitação  Legal para o exercício da profissão de Engenheiro Civil.</w:t>
      </w:r>
    </w:p>
    <w:p w:rsidR="00166C49" w:rsidRDefault="00561E08">
      <w:pPr>
        <w:pStyle w:val="PargrafodaLista"/>
        <w:numPr>
          <w:ilvl w:val="0"/>
          <w:numId w:val="3"/>
        </w:numPr>
        <w:spacing w:line="240" w:lineRule="auto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Pro</w:t>
      </w:r>
      <w:r>
        <w:rPr>
          <w:rFonts w:ascii="Calibri" w:hAnsi="Calibri" w:cs="Calibri"/>
          <w:sz w:val="21"/>
          <w:szCs w:val="21"/>
        </w:rPr>
        <w:t>vimento: Concurso Público</w:t>
      </w:r>
    </w:p>
    <w:p w:rsidR="00166C49" w:rsidRDefault="00166C49">
      <w:pPr>
        <w:pStyle w:val="PargrafodaLista"/>
        <w:spacing w:line="240" w:lineRule="auto"/>
        <w:ind w:left="1134" w:right="1134"/>
        <w:rPr>
          <w:rFonts w:ascii="Calibri" w:hAnsi="Calibri" w:cs="Calibri"/>
          <w:sz w:val="21"/>
          <w:szCs w:val="21"/>
        </w:rPr>
      </w:pPr>
    </w:p>
    <w:p w:rsidR="00166C49" w:rsidRDefault="00561E08">
      <w:pPr>
        <w:pStyle w:val="PargrafodaLista"/>
        <w:spacing w:line="240" w:lineRule="auto"/>
        <w:ind w:left="1134" w:right="1134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[…]</w:t>
      </w: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1"/>
          <w:szCs w:val="21"/>
        </w:rPr>
      </w:pPr>
    </w:p>
    <w:p w:rsidR="00166C49" w:rsidRDefault="00561E08">
      <w:pPr>
        <w:pStyle w:val="Ttulo2"/>
        <w:numPr>
          <w:ilvl w:val="0"/>
          <w:numId w:val="7"/>
        </w:numPr>
        <w:tabs>
          <w:tab w:val="left" w:pos="2439"/>
        </w:tabs>
        <w:ind w:right="1134"/>
        <w:rPr>
          <w:rFonts w:ascii="Calibri" w:hAnsi="Calibri"/>
          <w:sz w:val="21"/>
          <w:szCs w:val="21"/>
        </w:rPr>
      </w:pPr>
      <w:r>
        <w:rPr>
          <w:rFonts w:ascii="Calibri" w:eastAsia="Tahoma" w:hAnsi="Calibri" w:cs="Times New Roman"/>
          <w:b w:val="0"/>
          <w:bCs w:val="0"/>
          <w:sz w:val="21"/>
          <w:szCs w:val="21"/>
        </w:rPr>
        <w:t xml:space="preserve">Art. 5º </w:t>
      </w:r>
      <w:r>
        <w:rPr>
          <w:rFonts w:ascii="Calibri" w:hAnsi="Calibri"/>
          <w:b w:val="0"/>
          <w:bCs w:val="0"/>
          <w:color w:val="000000"/>
          <w:sz w:val="21"/>
          <w:szCs w:val="21"/>
        </w:rPr>
        <w:t>As despesas decorrentes desta Lei serão atendidas pelas dotações orçamentárias próprias.</w:t>
      </w:r>
    </w:p>
    <w:p w:rsidR="00166C49" w:rsidRDefault="00561E08">
      <w:pPr>
        <w:pStyle w:val="Ttulo2"/>
      </w:pPr>
      <w:r>
        <w:rPr>
          <w:rFonts w:eastAsia="Tahoma"/>
        </w:rPr>
        <w:t>Art. 6º Esta Lei entra em vigor na data de sua publicação, ficando r</w:t>
      </w:r>
      <w:r>
        <w:rPr>
          <w:rFonts w:eastAsia="Tahoma"/>
        </w:rPr>
        <w:t>e</w:t>
      </w:r>
      <w:r>
        <w:rPr>
          <w:rFonts w:eastAsia="Tahoma"/>
        </w:rPr>
        <w:t>vogadas as disposições contrárias.</w:t>
      </w:r>
    </w:p>
    <w:p w:rsidR="00166C49" w:rsidRDefault="00166C49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</w:p>
    <w:p w:rsidR="00166C49" w:rsidRDefault="00561E08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PREFEITURA MUNICIPAL </w:t>
      </w:r>
      <w:r>
        <w:rPr>
          <w:rFonts w:ascii="Calibri" w:hAnsi="Calibri" w:cs="Calibri"/>
          <w:color w:val="000000"/>
          <w:sz w:val="22"/>
          <w:szCs w:val="22"/>
        </w:rPr>
        <w:t>DE GETÚLIO VARGAS, 29 de setembro de 2017.</w:t>
      </w:r>
    </w:p>
    <w:p w:rsidR="00166C49" w:rsidRDefault="00166C49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66C49" w:rsidRDefault="00166C49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166C49" w:rsidRDefault="00166C49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166C49" w:rsidRDefault="00166C49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166C49" w:rsidRDefault="00561E0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166C49" w:rsidRDefault="00561E0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166C49" w:rsidRDefault="00166C49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166C49" w:rsidRDefault="00561E08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166C49" w:rsidRDefault="00166C4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166C49" w:rsidRDefault="00561E0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166C49" w:rsidRDefault="00561E0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</w:t>
      </w:r>
      <w:r>
        <w:rPr>
          <w:rFonts w:ascii="Calibri" w:hAnsi="Calibri"/>
          <w:color w:val="000000"/>
          <w:sz w:val="22"/>
          <w:szCs w:val="22"/>
        </w:rPr>
        <w:t xml:space="preserve"> de Administração.</w:t>
      </w:r>
    </w:p>
    <w:p w:rsidR="00166C49" w:rsidRDefault="00166C4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166C49" w:rsidRDefault="00166C49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166C49" w:rsidRDefault="00561E0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por 15 dias a contar de __/__/____.</w:t>
      </w:r>
    </w:p>
    <w:p w:rsidR="00166C49" w:rsidRDefault="00561E08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eastAsia="Times New Roman" w:hAnsi="Calibri" w:cs="Calibri"/>
          <w:color w:val="000000"/>
          <w:sz w:val="16"/>
          <w:szCs w:val="16"/>
          <w:lang w:eastAsia="ar-SA"/>
        </w:rPr>
      </w:pPr>
      <w:r>
        <w:rPr>
          <w:rFonts w:ascii="Calibri" w:eastAsia="Times New Roman" w:hAnsi="Calibri" w:cs="Calibri"/>
          <w:color w:val="000000"/>
          <w:sz w:val="16"/>
          <w:szCs w:val="16"/>
          <w:lang w:eastAsia="ar-SA"/>
        </w:rPr>
        <w:t>__________________________________</w:t>
      </w:r>
    </w:p>
    <w:p w:rsidR="00166C49" w:rsidRDefault="00166C49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166C49" w:rsidRDefault="00166C49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  <w:sz w:val="22"/>
          <w:szCs w:val="22"/>
        </w:rPr>
      </w:pPr>
    </w:p>
    <w:p w:rsidR="00166C49" w:rsidRDefault="00166C49">
      <w:pPr>
        <w:pStyle w:val="Standarduser"/>
        <w:ind w:left="1800" w:right="1200" w:firstLine="1800"/>
        <w:jc w:val="both"/>
        <w:textAlignment w:val="auto"/>
        <w:rPr>
          <w:rFonts w:ascii="Calibri" w:hAnsi="Calibri"/>
          <w:b/>
          <w:bCs/>
          <w:sz w:val="22"/>
          <w:szCs w:val="22"/>
        </w:rPr>
      </w:pPr>
    </w:p>
    <w:p w:rsidR="00166C49" w:rsidRDefault="00561E08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Projeto de Lei nº 078  /2017 – Exposição de Motivos</w:t>
      </w: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561E08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Getúlio Vargas, 25 de </w:t>
      </w:r>
      <w:r>
        <w:rPr>
          <w:rFonts w:ascii="Calibri" w:hAnsi="Calibri"/>
          <w:sz w:val="22"/>
          <w:szCs w:val="22"/>
        </w:rPr>
        <w:t>setembro 2017.</w:t>
      </w:r>
    </w:p>
    <w:p w:rsidR="00166C49" w:rsidRDefault="00166C49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</w:p>
    <w:p w:rsidR="00166C49" w:rsidRDefault="00561E08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Senhor Presidente,</w:t>
      </w: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561E08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Segue Projeto de Lei que visa a criação de 01 </w:t>
      </w:r>
      <w:r>
        <w:rPr>
          <w:rFonts w:ascii="Calibri" w:hAnsi="Calibri"/>
          <w:color w:val="000000"/>
          <w:sz w:val="22"/>
          <w:szCs w:val="22"/>
          <w:lang w:eastAsia="ar-SA"/>
        </w:rPr>
        <w:t xml:space="preserve">cargo de Arquiteto e Urbanista e 01 cargo de Engenheiro Civil, ambos de provimento efetivo, que passam a integrar a Lei Municipal nº 4.410/2011 – </w:t>
      </w:r>
      <w:r>
        <w:rPr>
          <w:rFonts w:ascii="Calibri" w:hAnsi="Calibri"/>
          <w:color w:val="000000"/>
          <w:sz w:val="22"/>
          <w:szCs w:val="22"/>
        </w:rPr>
        <w:t>Plano de Classificação de C</w:t>
      </w:r>
      <w:r>
        <w:rPr>
          <w:rFonts w:ascii="Calibri" w:hAnsi="Calibri"/>
          <w:color w:val="000000"/>
          <w:sz w:val="22"/>
          <w:szCs w:val="22"/>
        </w:rPr>
        <w:t>argos Públicos Municipais,</w:t>
      </w:r>
    </w:p>
    <w:p w:rsidR="00166C49" w:rsidRDefault="00561E08">
      <w:pPr>
        <w:pStyle w:val="Standarduser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Os cargos terão carga horária semanal de 20 horas, padrão de vencimento 15 e deverão ser providos através de concurso publico.</w:t>
      </w:r>
    </w:p>
    <w:p w:rsidR="00166C49" w:rsidRDefault="00561E08">
      <w:pPr>
        <w:pStyle w:val="Standard"/>
        <w:ind w:left="1134" w:right="1134" w:firstLine="1644"/>
        <w:jc w:val="both"/>
        <w:rPr>
          <w:rFonts w:ascii="Calibri" w:hAnsi="Calibri" w:cs="Bookman Old Style"/>
          <w:color w:val="000000"/>
          <w:sz w:val="22"/>
          <w:szCs w:val="22"/>
        </w:rPr>
      </w:pPr>
      <w:r>
        <w:rPr>
          <w:rFonts w:ascii="Calibri" w:hAnsi="Calibri" w:cs="Bookman Old Style"/>
          <w:color w:val="000000"/>
          <w:sz w:val="22"/>
          <w:szCs w:val="22"/>
        </w:rPr>
        <w:t>Contando com a aprovação dos Nobres Vereadores, desde já manifestamos nosso apreço e consideração.</w:t>
      </w:r>
    </w:p>
    <w:p w:rsidR="00166C49" w:rsidRDefault="00166C49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166C49" w:rsidRDefault="00561E08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166C49" w:rsidRDefault="00166C49">
      <w:pPr>
        <w:pStyle w:val="Standard"/>
        <w:ind w:left="1134" w:right="1134" w:firstLine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561E08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MAURICIO SOLIGO</w:t>
      </w:r>
    </w:p>
    <w:p w:rsidR="00166C49" w:rsidRDefault="00561E08">
      <w:pPr>
        <w:pStyle w:val="Standard"/>
        <w:ind w:left="1134" w:right="1134" w:firstLine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Prefeito Municipal</w:t>
      </w: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166C49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</w:p>
    <w:p w:rsidR="00166C49" w:rsidRDefault="00561E08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Exmo. Senhor Presidente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Vilmar Antônio Soccol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Câmara de Vereadores</w:t>
      </w:r>
    </w:p>
    <w:p w:rsidR="00166C49" w:rsidRDefault="00561E08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Nesta</w:t>
      </w:r>
    </w:p>
    <w:sectPr w:rsidR="00166C49">
      <w:headerReference w:type="default" r:id="rId8"/>
      <w:footerReference w:type="default" r:id="rId9"/>
      <w:pgSz w:w="11906" w:h="16838"/>
      <w:pgMar w:top="777" w:right="0" w:bottom="777" w:left="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08" w:rsidRDefault="00561E08">
      <w:pPr>
        <w:rPr>
          <w:rFonts w:hint="eastAsia"/>
        </w:rPr>
      </w:pPr>
      <w:r>
        <w:separator/>
      </w:r>
    </w:p>
  </w:endnote>
  <w:endnote w:type="continuationSeparator" w:id="0">
    <w:p w:rsidR="00561E08" w:rsidRDefault="00561E0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A6" w:rsidRDefault="00561E08">
    <w:pPr>
      <w:pStyle w:val="Rodap"/>
      <w:rPr>
        <w:rFonts w:ascii="Times New Roman" w:eastAsia="Times New Roman" w:hAnsi="Times New Roman" w:cs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08" w:rsidRDefault="00561E08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561E08" w:rsidRDefault="00561E0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A6" w:rsidRDefault="00561E08">
    <w:pPr>
      <w:pStyle w:val="Standard"/>
      <w:rPr>
        <w:rFonts w:ascii="Calibri" w:hAnsi="Calibri" w:cs="Arial"/>
        <w:color w:val="000000"/>
        <w:sz w:val="20"/>
        <w:szCs w:val="20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E216A6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E216A6" w:rsidRDefault="00561E08">
          <w:pPr>
            <w:pStyle w:val="Standard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noProof/>
              <w:sz w:val="20"/>
              <w:szCs w:val="20"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E216A6" w:rsidRDefault="00561E08">
          <w:pPr>
            <w:pStyle w:val="Standard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PREFEITURA MUNICIPAL DE GETÚLIO VARGAS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b/>
              <w:color w:val="000000"/>
              <w:sz w:val="20"/>
              <w:szCs w:val="20"/>
            </w:rPr>
            <w:t>Av Firmino Girardello, 85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Getúlio Vargas - Rio grande do Sul - 99900-000</w:t>
          </w:r>
          <w:r>
            <w:rPr>
              <w:rFonts w:ascii="Calibri" w:hAnsi="Calibri"/>
              <w:sz w:val="20"/>
              <w:szCs w:val="20"/>
            </w:rPr>
            <w:br/>
          </w:r>
          <w:r>
            <w:rPr>
              <w:rFonts w:ascii="Calibri" w:hAnsi="Calibri" w:cs="Times New Roman"/>
              <w:color w:val="000000"/>
              <w:sz w:val="20"/>
              <w:szCs w:val="20"/>
            </w:rPr>
            <w:t>pmgv@itake.com.br</w:t>
          </w:r>
          <w:r>
            <w:rPr>
              <w:rFonts w:ascii="Calibri" w:hAnsi="Calibri"/>
              <w:sz w:val="20"/>
              <w:szCs w:val="20"/>
            </w:rP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E216A6" w:rsidRDefault="00561E08">
          <w:pPr>
            <w:pStyle w:val="Standard"/>
            <w:snapToGrid w:val="0"/>
            <w:rPr>
              <w:rFonts w:ascii="Calibri" w:hAnsi="Calibri" w:cs="Arial"/>
              <w:color w:val="000000"/>
              <w:sz w:val="20"/>
              <w:szCs w:val="20"/>
            </w:rPr>
          </w:pPr>
        </w:p>
      </w:tc>
    </w:tr>
  </w:tbl>
  <w:p w:rsidR="00E216A6" w:rsidRDefault="00561E08">
    <w:pPr>
      <w:pStyle w:val="Standard"/>
      <w:jc w:val="center"/>
      <w:rPr>
        <w:rFonts w:ascii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95334"/>
    <w:multiLevelType w:val="multilevel"/>
    <w:tmpl w:val="5B82E4C8"/>
    <w:styleLink w:val="WW8Num2"/>
    <w:lvl w:ilvl="0">
      <w:start w:val="1"/>
      <w:numFmt w:val="none"/>
      <w:lvlText w:val="%1"/>
      <w:lvlJc w:val="left"/>
      <w:rPr>
        <w:rFonts w:ascii="Times New Roman" w:hAnsi="Times New Roman" w:cs="Times New Roman"/>
        <w:b/>
        <w:lang w:eastAsia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>
    <w:nsid w:val="373241D2"/>
    <w:multiLevelType w:val="multilevel"/>
    <w:tmpl w:val="BF80098A"/>
    <w:styleLink w:val="WW8Num1"/>
    <w:lvl w:ilvl="0">
      <w:start w:val="1"/>
      <w:numFmt w:val="none"/>
      <w:pStyle w:val="Ttulo2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384F7A8D"/>
    <w:multiLevelType w:val="multilevel"/>
    <w:tmpl w:val="7A3E1754"/>
    <w:styleLink w:val="WW8Num4"/>
    <w:lvl w:ilvl="0">
      <w:start w:val="1"/>
      <w:numFmt w:val="lowerLetter"/>
      <w:lvlText w:val="%1)"/>
      <w:lvlJc w:val="left"/>
      <w:rPr>
        <w:rFonts w:ascii="Calibri" w:hAnsi="Calibri" w:cs="Calibri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3D400EE9"/>
    <w:multiLevelType w:val="multilevel"/>
    <w:tmpl w:val="772EA87C"/>
    <w:styleLink w:val="WW8Num5"/>
    <w:lvl w:ilvl="0">
      <w:numFmt w:val="bullet"/>
      <w:lvlText w:val="•"/>
      <w:lvlJc w:val="left"/>
      <w:rPr>
        <w:rFonts w:ascii="Arial" w:eastAsia="Calibri" w:hAnsi="Arial" w:cs="Aria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66C49"/>
    <w:rsid w:val="00166C49"/>
    <w:rsid w:val="00561E08"/>
    <w:rsid w:val="00D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Standard"/>
    <w:pPr>
      <w:suppressAutoHyphens w:val="0"/>
      <w:spacing w:line="0" w:lineRule="atLeast"/>
      <w:ind w:left="720"/>
    </w:pPr>
    <w:rPr>
      <w:rFonts w:eastAsia="Calibri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Calibri" w:hAnsi="Calibri" w:cs="Calibr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4">
    <w:name w:val="WW8Num4"/>
    <w:basedOn w:val="Semlista"/>
    <w:pPr>
      <w:numPr>
        <w:numId w:val="3"/>
      </w:numPr>
    </w:pPr>
  </w:style>
  <w:style w:type="numbering" w:customStyle="1" w:styleId="WW8Num5">
    <w:name w:val="WW8Num5"/>
    <w:basedOn w:val="Semlista"/>
    <w:pPr>
      <w:numPr>
        <w:numId w:val="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452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526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widowControl/>
      <w:suppressAutoHyphens w:val="0"/>
      <w:jc w:val="both"/>
      <w:outlineLvl w:val="0"/>
    </w:pPr>
    <w:rPr>
      <w:rFonts w:ascii="Bookman Old Style" w:eastAsia="Times New Roman" w:hAnsi="Bookman Old Style" w:cs="Bookman Old Style"/>
      <w:b/>
      <w:bCs/>
    </w:rPr>
  </w:style>
  <w:style w:type="paragraph" w:styleId="Ttulo2">
    <w:name w:val="heading 2"/>
    <w:basedOn w:val="Standard"/>
    <w:next w:val="Standard"/>
    <w:pPr>
      <w:keepNext/>
      <w:widowControl/>
      <w:numPr>
        <w:numId w:val="1"/>
      </w:numPr>
      <w:suppressAutoHyphens w:val="0"/>
      <w:jc w:val="both"/>
      <w:outlineLvl w:val="1"/>
    </w:pPr>
    <w:rPr>
      <w:rFonts w:ascii="Bookman Old Style" w:eastAsia="Times New Roman" w:hAnsi="Bookman Old Style" w:cs="Bookman Old Style"/>
      <w:b/>
      <w:bCs/>
      <w:sz w:val="3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user">
    <w:name w:val="Standard (user)"/>
  </w:style>
  <w:style w:type="paragraph" w:styleId="Recuodecorpodetexto2">
    <w:name w:val="Body Text Indent 2"/>
    <w:basedOn w:val="Standard"/>
    <w:pPr>
      <w:ind w:firstLine="708"/>
      <w:jc w:val="both"/>
    </w:pPr>
    <w:rPr>
      <w:rFonts w:ascii="Bookman Old Style" w:eastAsia="Times New Roman" w:hAnsi="Bookman Old Style" w:cs="Bookman Old Style"/>
      <w:b/>
    </w:rPr>
  </w:style>
  <w:style w:type="paragraph" w:customStyle="1" w:styleId="Textbodyindent">
    <w:name w:val="Text body indent"/>
    <w:basedOn w:val="Standard"/>
    <w:pPr>
      <w:widowControl/>
      <w:suppressAutoHyphens w:val="0"/>
      <w:ind w:left="5160"/>
    </w:pPr>
    <w:rPr>
      <w:rFonts w:eastAsia="Times New Roman"/>
    </w:rPr>
  </w:style>
  <w:style w:type="paragraph" w:styleId="Corpodetexto3">
    <w:name w:val="Body Text 3"/>
    <w:basedOn w:val="Standard"/>
    <w:pPr>
      <w:jc w:val="both"/>
    </w:pPr>
    <w:rPr>
      <w:rFonts w:ascii="Arial" w:hAnsi="Arial" w:cs="Arial"/>
      <w:b/>
      <w:bCs/>
      <w:sz w:val="20"/>
      <w:u w:val="single"/>
    </w:rPr>
  </w:style>
  <w:style w:type="paragraph" w:customStyle="1" w:styleId="Corpodetexto31">
    <w:name w:val="Corpo de texto 31"/>
    <w:basedOn w:val="Standard"/>
    <w:pPr>
      <w:jc w:val="both"/>
    </w:pPr>
    <w:rPr>
      <w:rFonts w:ascii="Bookman Old Style" w:eastAsia="Times New Roman" w:hAnsi="Bookman Old Style" w:cs="Bookman Old Style"/>
      <w:sz w:val="22"/>
      <w:szCs w:val="22"/>
    </w:rPr>
  </w:style>
  <w:style w:type="paragraph" w:styleId="NormalWeb">
    <w:name w:val="Normal (Web)"/>
    <w:basedOn w:val="Standard"/>
    <w:pPr>
      <w:widowControl/>
      <w:suppressAutoHyphens w:val="0"/>
      <w:spacing w:before="280" w:after="280"/>
    </w:pPr>
    <w:rPr>
      <w:rFonts w:eastAsia="Times New Roman"/>
    </w:rPr>
  </w:style>
  <w:style w:type="paragraph" w:styleId="PargrafodaLista">
    <w:name w:val="List Paragraph"/>
    <w:basedOn w:val="Standard"/>
    <w:pPr>
      <w:suppressAutoHyphens w:val="0"/>
      <w:spacing w:line="0" w:lineRule="atLeast"/>
      <w:ind w:left="720"/>
    </w:pPr>
    <w:rPr>
      <w:rFonts w:eastAsia="Calibri"/>
      <w:sz w:val="22"/>
      <w:szCs w:val="2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lang w:eastAsia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Calibri" w:hAnsi="Calibri" w:cs="Calibri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eastAsia="Calibri" w:hAnsi="Arial" w:cs="Aria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4">
    <w:name w:val="WW8Num4"/>
    <w:basedOn w:val="Semlista"/>
    <w:pPr>
      <w:numPr>
        <w:numId w:val="3"/>
      </w:numPr>
    </w:pPr>
  </w:style>
  <w:style w:type="numbering" w:customStyle="1" w:styleId="WW8Num5">
    <w:name w:val="WW8Num5"/>
    <w:basedOn w:val="Semlista"/>
    <w:pPr>
      <w:numPr>
        <w:numId w:val="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D452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526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16651</TotalTime>
  <Pages>4</Pages>
  <Words>1404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2017-10-11T18:06:00Z</cp:lastPrinted>
  <dcterms:created xsi:type="dcterms:W3CDTF">2017-11-21T12:44:00Z</dcterms:created>
  <dcterms:modified xsi:type="dcterms:W3CDTF">2017-11-21T12:44:00Z</dcterms:modified>
</cp:coreProperties>
</file>