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20E9" w:rsidRDefault="00A032E3">
      <w:pPr>
        <w:pStyle w:val="Standard"/>
        <w:ind w:left="2265" w:right="1200"/>
        <w:jc w:val="center"/>
        <w:rPr>
          <w:rFonts w:ascii="Calibri" w:hAnsi="Calibri"/>
          <w:b/>
          <w:bCs/>
          <w:sz w:val="20"/>
          <w:szCs w:val="20"/>
          <w:u w:val="single"/>
        </w:rPr>
      </w:pPr>
      <w:bookmarkStart w:id="0" w:name="_GoBack"/>
      <w:bookmarkEnd w:id="0"/>
      <w:r>
        <w:rPr>
          <w:rFonts w:ascii="Calibri" w:hAnsi="Calibri"/>
          <w:b/>
          <w:bCs/>
          <w:sz w:val="20"/>
          <w:szCs w:val="20"/>
          <w:u w:val="single"/>
        </w:rPr>
        <w:t xml:space="preserve"> LEI Nº 5.263 DE 14 DE JUNHO DE 2017</w:t>
      </w:r>
    </w:p>
    <w:p w:rsidR="003D20E9" w:rsidRDefault="003D20E9">
      <w:pPr>
        <w:pStyle w:val="Standard"/>
        <w:ind w:left="2265" w:right="1200"/>
        <w:jc w:val="center"/>
        <w:rPr>
          <w:rFonts w:ascii="Calibri" w:hAnsi="Calibri"/>
          <w:b/>
          <w:bCs/>
          <w:sz w:val="20"/>
          <w:szCs w:val="20"/>
          <w:u w:val="single"/>
        </w:rPr>
      </w:pPr>
    </w:p>
    <w:p w:rsidR="003D20E9" w:rsidRDefault="003D20E9">
      <w:pPr>
        <w:pStyle w:val="Standard"/>
        <w:ind w:left="2265" w:right="1200"/>
        <w:jc w:val="center"/>
        <w:rPr>
          <w:rFonts w:ascii="Calibri" w:hAnsi="Calibri"/>
          <w:b/>
          <w:bCs/>
          <w:sz w:val="20"/>
          <w:szCs w:val="20"/>
          <w:u w:val="single"/>
        </w:rPr>
      </w:pPr>
    </w:p>
    <w:p w:rsidR="003D20E9" w:rsidRDefault="00A032E3">
      <w:pPr>
        <w:pStyle w:val="Standard"/>
        <w:ind w:left="5669" w:right="1134"/>
        <w:jc w:val="both"/>
        <w:rPr>
          <w:rFonts w:ascii="Calibri" w:hAnsi="Calibri"/>
          <w:sz w:val="20"/>
          <w:szCs w:val="20"/>
        </w:rPr>
      </w:pPr>
      <w:r>
        <w:rPr>
          <w:rFonts w:ascii="Calibri" w:hAnsi="Calibri" w:cs="Times New Roman"/>
          <w:sz w:val="20"/>
          <w:szCs w:val="20"/>
        </w:rPr>
        <w:t xml:space="preserve">Inclui nova Ação no Anexo de Programas, Objetivos e Metas da Administração no PLANO PLURIANUAL (PPA)-Lei Municipal nº. 4.637/13 e na Relação </w:t>
      </w:r>
      <w:r>
        <w:rPr>
          <w:rFonts w:ascii="Calibri" w:hAnsi="Calibri" w:cs="Times New Roman"/>
          <w:sz w:val="20"/>
          <w:szCs w:val="20"/>
        </w:rPr>
        <w:t>Cadastral de Ações de Governo nas DIRETRIZES ORÇAMENTÁRIAS (LDO)-Lei Municipal nº. 5.186/16, na Secretaria Municipal de Saúde e Assistência Social e dá outras Providências.</w:t>
      </w:r>
    </w:p>
    <w:p w:rsidR="003D20E9" w:rsidRDefault="003D20E9">
      <w:pPr>
        <w:pStyle w:val="Textbodyindent"/>
        <w:ind w:left="1134" w:right="1134" w:firstLine="1701"/>
        <w:jc w:val="both"/>
        <w:rPr>
          <w:rFonts w:ascii="Calibri" w:hAnsi="Calibri" w:cs="Times New Roman"/>
          <w:sz w:val="20"/>
          <w:szCs w:val="20"/>
        </w:rPr>
      </w:pPr>
    </w:p>
    <w:p w:rsidR="003D20E9" w:rsidRDefault="003D20E9">
      <w:pPr>
        <w:pStyle w:val="Textbodyindent"/>
        <w:ind w:left="1134" w:right="1134" w:firstLine="1701"/>
        <w:jc w:val="both"/>
        <w:rPr>
          <w:rFonts w:ascii="Calibri" w:hAnsi="Calibri" w:cs="Times New Roman"/>
          <w:sz w:val="20"/>
          <w:szCs w:val="20"/>
        </w:rPr>
      </w:pPr>
    </w:p>
    <w:p w:rsidR="003D20E9" w:rsidRDefault="00A032E3">
      <w:pPr>
        <w:pStyle w:val="Standard"/>
        <w:ind w:left="1701" w:right="1134" w:firstLine="1644"/>
        <w:jc w:val="both"/>
        <w:rPr>
          <w:rFonts w:ascii="Calibri" w:hAnsi="Calibri" w:cs="Calibri"/>
          <w:sz w:val="20"/>
          <w:szCs w:val="20"/>
        </w:rPr>
      </w:pPr>
      <w:r>
        <w:rPr>
          <w:rFonts w:ascii="Calibri" w:eastAsia="Times New Roman" w:hAnsi="Calibri" w:cs="Calibri"/>
          <w:color w:val="000000"/>
          <w:sz w:val="20"/>
          <w:szCs w:val="20"/>
          <w:lang w:eastAsia="pt-BR" w:bidi="ar-SA"/>
        </w:rPr>
        <w:t>MAURICIO SOLIGO, Prefeito Municipal de Getúlio Vargas, Estado do Rio Grande do Su</w:t>
      </w:r>
      <w:r>
        <w:rPr>
          <w:rFonts w:ascii="Calibri" w:eastAsia="Times New Roman" w:hAnsi="Calibri" w:cs="Calibri"/>
          <w:color w:val="000000"/>
          <w:sz w:val="20"/>
          <w:szCs w:val="20"/>
          <w:lang w:eastAsia="pt-BR" w:bidi="ar-SA"/>
        </w:rPr>
        <w:t>l, faz saber que a Câmara Municipal de Vereadores aprovou e ele sanciona e promulga a seguinte Lei:</w:t>
      </w:r>
    </w:p>
    <w:p w:rsidR="003D20E9" w:rsidRDefault="00A032E3">
      <w:pPr>
        <w:pStyle w:val="Standard"/>
        <w:ind w:left="1134" w:right="1134" w:firstLine="1701"/>
        <w:jc w:val="both"/>
        <w:rPr>
          <w:rFonts w:ascii="Calibri" w:hAnsi="Calibri" w:cs="Times New Roman"/>
          <w:sz w:val="20"/>
          <w:szCs w:val="20"/>
        </w:rPr>
      </w:pPr>
      <w:r>
        <w:rPr>
          <w:rFonts w:ascii="Calibri" w:hAnsi="Calibri" w:cs="Times New Roman"/>
          <w:sz w:val="20"/>
          <w:szCs w:val="20"/>
        </w:rPr>
        <w:t>Art.1º. Fica o Poder Executivo Municipal autorizado a incluir nova Ação no Anexo de Programas, Objetivos e Metas da Administração do Plano Plurianual (PPA),</w:t>
      </w:r>
      <w:r>
        <w:rPr>
          <w:rFonts w:ascii="Calibri" w:hAnsi="Calibri" w:cs="Times New Roman"/>
          <w:sz w:val="20"/>
          <w:szCs w:val="20"/>
        </w:rPr>
        <w:t xml:space="preserve"> Lei nº 4.637/13 da Secretaria Municipal de Saúde e Assistência Social, com a seguinte descrição:</w:t>
      </w:r>
    </w:p>
    <w:p w:rsidR="003D20E9" w:rsidRDefault="00A032E3">
      <w:pPr>
        <w:pStyle w:val="Standard"/>
        <w:ind w:left="1134" w:right="1134" w:firstLine="1701"/>
        <w:jc w:val="both"/>
        <w:rPr>
          <w:rFonts w:ascii="Calibri" w:hAnsi="Calibri" w:cs="Times New Roman"/>
          <w:sz w:val="20"/>
          <w:szCs w:val="20"/>
        </w:rPr>
      </w:pPr>
      <w:r>
        <w:rPr>
          <w:rFonts w:ascii="Calibri" w:hAnsi="Calibri" w:cs="Times New Roman"/>
          <w:sz w:val="20"/>
          <w:szCs w:val="20"/>
        </w:rPr>
        <w:t>Ação:</w:t>
      </w:r>
    </w:p>
    <w:p w:rsidR="003D20E9" w:rsidRDefault="00A032E3">
      <w:pPr>
        <w:pStyle w:val="Standard"/>
        <w:ind w:left="1134" w:right="1134" w:firstLine="1701"/>
        <w:jc w:val="both"/>
        <w:rPr>
          <w:rFonts w:ascii="Calibri" w:hAnsi="Calibri" w:cs="Times New Roman"/>
          <w:sz w:val="20"/>
          <w:szCs w:val="20"/>
        </w:rPr>
      </w:pPr>
      <w:r>
        <w:rPr>
          <w:rFonts w:ascii="Calibri" w:hAnsi="Calibri" w:cs="Times New Roman"/>
          <w:sz w:val="20"/>
          <w:szCs w:val="20"/>
        </w:rPr>
        <w:t>2.180.001 - MANUTENÇÃO DO CUSTEIO DO C.E.O - PROGRAMA BRASIL SORRIDENTE/MS</w:t>
      </w:r>
    </w:p>
    <w:p w:rsidR="003D20E9" w:rsidRDefault="00A032E3">
      <w:pPr>
        <w:pStyle w:val="Standard"/>
        <w:ind w:left="1134" w:right="1134" w:firstLine="1701"/>
        <w:jc w:val="both"/>
        <w:rPr>
          <w:rFonts w:ascii="Calibri" w:hAnsi="Calibri" w:cs="Times New Roman"/>
          <w:sz w:val="20"/>
          <w:szCs w:val="20"/>
        </w:rPr>
      </w:pPr>
      <w:r>
        <w:rPr>
          <w:rFonts w:ascii="Calibri" w:hAnsi="Calibri" w:cs="Times New Roman"/>
          <w:sz w:val="20"/>
          <w:szCs w:val="20"/>
        </w:rPr>
        <w:t>Descrição da Ação:</w:t>
      </w:r>
    </w:p>
    <w:p w:rsidR="003D20E9" w:rsidRDefault="00A032E3">
      <w:pPr>
        <w:pStyle w:val="Corpodetexto3"/>
        <w:ind w:left="1134" w:right="1134" w:firstLine="1701"/>
        <w:rPr>
          <w:rFonts w:ascii="Calibri" w:hAnsi="Calibri" w:cs="Times New Roman"/>
          <w:b w:val="0"/>
          <w:bCs w:val="0"/>
          <w:szCs w:val="20"/>
          <w:u w:val="none"/>
        </w:rPr>
      </w:pPr>
      <w:r>
        <w:rPr>
          <w:rFonts w:ascii="Calibri" w:hAnsi="Calibri" w:cs="Times New Roman"/>
          <w:b w:val="0"/>
          <w:bCs w:val="0"/>
          <w:szCs w:val="20"/>
          <w:u w:val="none"/>
        </w:rPr>
        <w:t>“Este projeto visa apoiar no custeio e manutenção material</w:t>
      </w:r>
      <w:r>
        <w:rPr>
          <w:rFonts w:ascii="Calibri" w:hAnsi="Calibri" w:cs="Times New Roman"/>
          <w:b w:val="0"/>
          <w:bCs w:val="0"/>
          <w:szCs w:val="20"/>
          <w:u w:val="none"/>
        </w:rPr>
        <w:t xml:space="preserve"> e humana do Programa Brasil Sorridente do Ministério da Saúde, para desenvolvimento do Centro de Especialidades Odontológicas T1 (C.E.O.), na prestação de serviços de Média Complexidade em Saúde Bucal, objetivando das referencia às Equipes de Saúde Bucal </w:t>
      </w:r>
      <w:r>
        <w:rPr>
          <w:rFonts w:ascii="Calibri" w:hAnsi="Calibri" w:cs="Times New Roman"/>
          <w:b w:val="0"/>
          <w:bCs w:val="0"/>
          <w:szCs w:val="20"/>
          <w:u w:val="none"/>
        </w:rPr>
        <w:t>da Atenção Básica Municipal.”.</w:t>
      </w:r>
    </w:p>
    <w:p w:rsidR="003D20E9" w:rsidRDefault="00A032E3">
      <w:pPr>
        <w:pStyle w:val="Corpodetexto3"/>
        <w:ind w:left="1134" w:right="1134" w:firstLine="1701"/>
        <w:rPr>
          <w:rFonts w:ascii="Calibri" w:hAnsi="Calibri" w:cs="Times New Roman"/>
          <w:b w:val="0"/>
          <w:bCs w:val="0"/>
          <w:szCs w:val="20"/>
          <w:u w:val="none"/>
        </w:rPr>
      </w:pPr>
      <w:r>
        <w:rPr>
          <w:rFonts w:ascii="Calibri" w:hAnsi="Calibri" w:cs="Times New Roman"/>
          <w:b w:val="0"/>
          <w:bCs w:val="0"/>
          <w:szCs w:val="20"/>
          <w:u w:val="none"/>
        </w:rPr>
        <w:t>Recurso Vinculado</w:t>
      </w:r>
    </w:p>
    <w:p w:rsidR="003D20E9" w:rsidRDefault="00A032E3">
      <w:pPr>
        <w:pStyle w:val="Corpodetexto3"/>
        <w:ind w:left="1134" w:right="1134" w:firstLine="1701"/>
        <w:rPr>
          <w:rFonts w:ascii="Calibri" w:hAnsi="Calibri"/>
          <w:b w:val="0"/>
          <w:bCs w:val="0"/>
          <w:szCs w:val="20"/>
          <w:u w:val="none"/>
        </w:rPr>
      </w:pPr>
      <w:r>
        <w:rPr>
          <w:rFonts w:ascii="Calibri" w:hAnsi="Calibri" w:cs="Times New Roman"/>
          <w:b w:val="0"/>
          <w:bCs w:val="0"/>
          <w:szCs w:val="20"/>
          <w:u w:val="none"/>
        </w:rPr>
        <w:t>4600 – CEO-CENTRO ESPECIALIDADE ODONTOLÓGICA:</w:t>
      </w:r>
    </w:p>
    <w:p w:rsidR="003D20E9" w:rsidRDefault="00A032E3">
      <w:pPr>
        <w:pStyle w:val="Corpodetexto3"/>
        <w:ind w:left="1134" w:right="1134" w:firstLine="1701"/>
        <w:rPr>
          <w:rFonts w:ascii="Calibri" w:hAnsi="Calibri" w:cs="Times New Roman"/>
          <w:b w:val="0"/>
          <w:bCs w:val="0"/>
          <w:szCs w:val="20"/>
          <w:u w:val="none"/>
        </w:rPr>
      </w:pPr>
      <w:r>
        <w:rPr>
          <w:rFonts w:ascii="Calibri" w:hAnsi="Calibri" w:cs="Times New Roman"/>
          <w:b w:val="0"/>
          <w:bCs w:val="0"/>
          <w:szCs w:val="20"/>
          <w:u w:val="none"/>
        </w:rPr>
        <w:t>Art.2º. Fica o Poder Executivo Municipal autorizado a incluir nova Ação na Relação Cadastral de Ações das Diretrizes Orçamentárias (LDO), Lei nº  5.186/16 da Sec</w:t>
      </w:r>
      <w:r>
        <w:rPr>
          <w:rFonts w:ascii="Calibri" w:hAnsi="Calibri" w:cs="Times New Roman"/>
          <w:b w:val="0"/>
          <w:bCs w:val="0"/>
          <w:szCs w:val="20"/>
          <w:u w:val="none"/>
        </w:rPr>
        <w:t>retaria Municipal de Saúde e Assistência Social, com a seguinte descrição:</w:t>
      </w:r>
    </w:p>
    <w:p w:rsidR="003D20E9" w:rsidRDefault="00A032E3">
      <w:pPr>
        <w:pStyle w:val="Standard"/>
        <w:ind w:left="1134" w:right="1134" w:firstLine="1701"/>
        <w:jc w:val="both"/>
        <w:rPr>
          <w:rFonts w:ascii="Calibri" w:hAnsi="Calibri" w:cs="Times New Roman"/>
          <w:sz w:val="20"/>
          <w:szCs w:val="20"/>
        </w:rPr>
      </w:pPr>
      <w:r>
        <w:rPr>
          <w:rFonts w:ascii="Calibri" w:hAnsi="Calibri" w:cs="Times New Roman"/>
          <w:sz w:val="20"/>
          <w:szCs w:val="20"/>
        </w:rPr>
        <w:t>Ação:</w:t>
      </w:r>
    </w:p>
    <w:p w:rsidR="003D20E9" w:rsidRDefault="00A032E3">
      <w:pPr>
        <w:pStyle w:val="Standard"/>
        <w:ind w:left="1134" w:right="1134" w:firstLine="1701"/>
        <w:jc w:val="both"/>
        <w:rPr>
          <w:rFonts w:ascii="Calibri" w:hAnsi="Calibri" w:cs="Times New Roman"/>
          <w:sz w:val="20"/>
          <w:szCs w:val="20"/>
        </w:rPr>
      </w:pPr>
      <w:r>
        <w:rPr>
          <w:rFonts w:ascii="Calibri" w:hAnsi="Calibri" w:cs="Times New Roman"/>
          <w:sz w:val="20"/>
          <w:szCs w:val="20"/>
        </w:rPr>
        <w:t>2.180.001 - MANUTENÇÃO DO CUSTEIO DO C.E.O - PROGRAMA BRASIL SORRIDENTE/MS</w:t>
      </w:r>
    </w:p>
    <w:p w:rsidR="003D20E9" w:rsidRDefault="00A032E3">
      <w:pPr>
        <w:pStyle w:val="Standard"/>
        <w:ind w:left="1134" w:right="1134" w:firstLine="1701"/>
        <w:jc w:val="both"/>
        <w:rPr>
          <w:rFonts w:ascii="Calibri" w:hAnsi="Calibri" w:cs="Times New Roman"/>
          <w:sz w:val="20"/>
          <w:szCs w:val="20"/>
        </w:rPr>
      </w:pPr>
      <w:r>
        <w:rPr>
          <w:rFonts w:ascii="Calibri" w:hAnsi="Calibri" w:cs="Times New Roman"/>
          <w:sz w:val="20"/>
          <w:szCs w:val="20"/>
        </w:rPr>
        <w:t>Descrição da Ação:</w:t>
      </w:r>
    </w:p>
    <w:p w:rsidR="003D20E9" w:rsidRDefault="00A032E3">
      <w:pPr>
        <w:pStyle w:val="Corpodetexto3"/>
        <w:ind w:left="1134" w:right="1134" w:firstLine="1701"/>
        <w:rPr>
          <w:rFonts w:ascii="Calibri" w:hAnsi="Calibri" w:cs="Times New Roman"/>
          <w:b w:val="0"/>
          <w:bCs w:val="0"/>
          <w:szCs w:val="20"/>
          <w:u w:val="none"/>
        </w:rPr>
      </w:pPr>
      <w:r>
        <w:rPr>
          <w:rFonts w:ascii="Calibri" w:hAnsi="Calibri" w:cs="Times New Roman"/>
          <w:b w:val="0"/>
          <w:bCs w:val="0"/>
          <w:szCs w:val="20"/>
          <w:u w:val="none"/>
        </w:rPr>
        <w:t>“Este projeto visa apoiar no custeio e manutenção material e humana do Programa B</w:t>
      </w:r>
      <w:r>
        <w:rPr>
          <w:rFonts w:ascii="Calibri" w:hAnsi="Calibri" w:cs="Times New Roman"/>
          <w:b w:val="0"/>
          <w:bCs w:val="0"/>
          <w:szCs w:val="20"/>
          <w:u w:val="none"/>
        </w:rPr>
        <w:t>rasil Sorridente do Ministério da Saúde, para desenvolvimento do Centro de Especialidades Odontológicas T1 (C.E.O.), na prestação de serviços de Média Complexidade em Saúde Bucal, objetivando das referencia às Equipes de Saúde Bucal da Atenção Básica Munic</w:t>
      </w:r>
      <w:r>
        <w:rPr>
          <w:rFonts w:ascii="Calibri" w:hAnsi="Calibri" w:cs="Times New Roman"/>
          <w:b w:val="0"/>
          <w:bCs w:val="0"/>
          <w:szCs w:val="20"/>
          <w:u w:val="none"/>
        </w:rPr>
        <w:t>ipal.”</w:t>
      </w:r>
    </w:p>
    <w:p w:rsidR="003D20E9" w:rsidRDefault="00A032E3">
      <w:pPr>
        <w:pStyle w:val="Corpodetexto3"/>
        <w:ind w:left="1134" w:right="1134" w:firstLine="1701"/>
        <w:rPr>
          <w:rFonts w:ascii="Calibri" w:hAnsi="Calibri" w:cs="Times New Roman"/>
          <w:b w:val="0"/>
          <w:bCs w:val="0"/>
          <w:szCs w:val="20"/>
          <w:u w:val="none"/>
        </w:rPr>
      </w:pPr>
      <w:r>
        <w:rPr>
          <w:rFonts w:ascii="Calibri" w:hAnsi="Calibri" w:cs="Times New Roman"/>
          <w:b w:val="0"/>
          <w:bCs w:val="0"/>
          <w:szCs w:val="20"/>
          <w:u w:val="none"/>
        </w:rPr>
        <w:t xml:space="preserve"> Recurso Vinculado</w:t>
      </w:r>
    </w:p>
    <w:p w:rsidR="003D20E9" w:rsidRDefault="00A032E3">
      <w:pPr>
        <w:pStyle w:val="Corpodetexto3"/>
        <w:ind w:left="1134" w:right="1134" w:firstLine="1701"/>
        <w:rPr>
          <w:rFonts w:ascii="Calibri" w:hAnsi="Calibri"/>
          <w:b w:val="0"/>
          <w:bCs w:val="0"/>
          <w:szCs w:val="20"/>
          <w:u w:val="none"/>
        </w:rPr>
      </w:pPr>
      <w:r>
        <w:rPr>
          <w:rFonts w:ascii="Calibri" w:hAnsi="Calibri" w:cs="Times New Roman"/>
          <w:b w:val="0"/>
          <w:bCs w:val="0"/>
          <w:szCs w:val="20"/>
          <w:u w:val="none"/>
        </w:rPr>
        <w:t>4600 – CEO-CENTRO ESPECIALIDADE ODONTOLÓGICAS</w:t>
      </w:r>
    </w:p>
    <w:p w:rsidR="003D20E9" w:rsidRDefault="00A032E3">
      <w:pPr>
        <w:pStyle w:val="Corpodetexto3"/>
        <w:ind w:left="1134" w:right="1134" w:firstLine="1701"/>
        <w:rPr>
          <w:rFonts w:ascii="Calibri" w:hAnsi="Calibri" w:cs="Times New Roman"/>
          <w:b w:val="0"/>
          <w:bCs w:val="0"/>
          <w:szCs w:val="20"/>
          <w:u w:val="none"/>
        </w:rPr>
      </w:pPr>
      <w:r>
        <w:rPr>
          <w:rFonts w:ascii="Calibri" w:hAnsi="Calibri" w:cs="Times New Roman"/>
          <w:b w:val="0"/>
          <w:bCs w:val="0"/>
          <w:szCs w:val="20"/>
          <w:u w:val="none"/>
        </w:rPr>
        <w:t>Art.3º Esta Lei entrará em vigor na data de sua publicação.</w:t>
      </w:r>
    </w:p>
    <w:p w:rsidR="003D20E9" w:rsidRDefault="003D20E9">
      <w:pPr>
        <w:pStyle w:val="Standard"/>
        <w:ind w:left="1134" w:right="1134" w:firstLine="1701"/>
        <w:jc w:val="both"/>
        <w:rPr>
          <w:rFonts w:ascii="Calibri" w:hAnsi="Calibri"/>
          <w:sz w:val="20"/>
          <w:szCs w:val="20"/>
        </w:rPr>
      </w:pPr>
    </w:p>
    <w:p w:rsidR="003D20E9" w:rsidRDefault="00A032E3">
      <w:pPr>
        <w:pStyle w:val="Standarduser"/>
        <w:tabs>
          <w:tab w:val="left" w:pos="5671"/>
        </w:tabs>
        <w:ind w:left="1134" w:right="1134"/>
        <w:jc w:val="both"/>
        <w:rPr>
          <w:rFonts w:ascii="Calibri" w:hAnsi="Calibri" w:cs="Calibri"/>
          <w:color w:val="000000"/>
          <w:sz w:val="20"/>
          <w:szCs w:val="20"/>
        </w:rPr>
      </w:pPr>
      <w:r>
        <w:rPr>
          <w:rFonts w:ascii="Calibri" w:hAnsi="Calibri" w:cs="Calibri"/>
          <w:color w:val="000000"/>
          <w:sz w:val="20"/>
          <w:szCs w:val="20"/>
        </w:rPr>
        <w:t>PREFEITURA MUNICIPAL DE GETÚLIO VARGAS, 14 de junho de 2017.</w:t>
      </w:r>
    </w:p>
    <w:p w:rsidR="003D20E9" w:rsidRDefault="003D20E9">
      <w:pPr>
        <w:pStyle w:val="Standarduser"/>
        <w:ind w:left="1800" w:right="1200" w:firstLine="1800"/>
        <w:jc w:val="both"/>
        <w:textAlignment w:val="auto"/>
        <w:rPr>
          <w:rFonts w:ascii="Calibri" w:hAnsi="Calibri" w:cs="Calibri"/>
          <w:color w:val="000000"/>
          <w:sz w:val="20"/>
          <w:szCs w:val="20"/>
        </w:rPr>
      </w:pPr>
    </w:p>
    <w:p w:rsidR="003D20E9" w:rsidRDefault="003D20E9">
      <w:pPr>
        <w:pStyle w:val="Standarduser"/>
        <w:ind w:left="1800" w:right="1200" w:firstLine="1800"/>
        <w:jc w:val="both"/>
        <w:textAlignment w:val="auto"/>
        <w:rPr>
          <w:rFonts w:ascii="Calibri" w:hAnsi="Calibri" w:cs="Calibri"/>
          <w:color w:val="000000"/>
          <w:sz w:val="20"/>
          <w:szCs w:val="20"/>
        </w:rPr>
      </w:pPr>
    </w:p>
    <w:p w:rsidR="003D20E9" w:rsidRDefault="003D20E9">
      <w:pPr>
        <w:pStyle w:val="Standarduser"/>
        <w:ind w:left="1800" w:right="1200" w:firstLine="1800"/>
        <w:jc w:val="both"/>
        <w:textAlignment w:val="auto"/>
        <w:rPr>
          <w:rFonts w:ascii="Calibri" w:hAnsi="Calibri" w:cs="Calibri"/>
          <w:color w:val="000000"/>
          <w:sz w:val="20"/>
          <w:szCs w:val="20"/>
        </w:rPr>
      </w:pPr>
    </w:p>
    <w:p w:rsidR="003D20E9" w:rsidRDefault="00A032E3">
      <w:pPr>
        <w:pStyle w:val="Standard"/>
        <w:ind w:left="2286" w:right="1200" w:firstLine="2267"/>
        <w:jc w:val="both"/>
        <w:rPr>
          <w:rFonts w:ascii="Calibri" w:hAnsi="Calibri" w:cs="Calibri"/>
          <w:color w:val="000000"/>
          <w:sz w:val="20"/>
          <w:szCs w:val="20"/>
        </w:rPr>
      </w:pPr>
      <w:r>
        <w:rPr>
          <w:rFonts w:ascii="Calibri" w:hAnsi="Calibri" w:cs="Calibri"/>
          <w:color w:val="000000"/>
          <w:sz w:val="20"/>
          <w:szCs w:val="20"/>
        </w:rPr>
        <w:t>MAURICIO SOLIGO,</w:t>
      </w:r>
    </w:p>
    <w:p w:rsidR="003D20E9" w:rsidRDefault="00A032E3">
      <w:pPr>
        <w:pStyle w:val="Standard"/>
        <w:ind w:left="2286" w:right="1200" w:firstLine="2267"/>
        <w:jc w:val="both"/>
        <w:rPr>
          <w:rFonts w:ascii="Calibri" w:hAnsi="Calibri" w:cs="Calibri"/>
          <w:sz w:val="20"/>
          <w:szCs w:val="20"/>
        </w:rPr>
      </w:pPr>
      <w:r>
        <w:rPr>
          <w:rFonts w:ascii="Calibri" w:hAnsi="Calibri" w:cs="Calibri"/>
          <w:color w:val="000000"/>
          <w:sz w:val="20"/>
          <w:szCs w:val="20"/>
        </w:rPr>
        <w:t>Prefeito Municipal.</w:t>
      </w:r>
    </w:p>
    <w:p w:rsidR="003D20E9" w:rsidRDefault="003D20E9">
      <w:pPr>
        <w:pStyle w:val="Standard"/>
        <w:ind w:left="2286" w:right="1200" w:firstLine="2267"/>
        <w:jc w:val="both"/>
        <w:rPr>
          <w:rFonts w:ascii="Calibri" w:hAnsi="Calibri" w:cs="Calibri"/>
          <w:sz w:val="20"/>
          <w:szCs w:val="20"/>
        </w:rPr>
      </w:pPr>
    </w:p>
    <w:p w:rsidR="003D20E9" w:rsidRDefault="00A032E3">
      <w:pPr>
        <w:pStyle w:val="Standard"/>
        <w:ind w:left="2268" w:right="1191"/>
        <w:jc w:val="both"/>
        <w:rPr>
          <w:rFonts w:ascii="Calibri" w:hAnsi="Calibri" w:cs="Calibri"/>
          <w:sz w:val="20"/>
          <w:szCs w:val="20"/>
        </w:rPr>
      </w:pPr>
      <w:r>
        <w:rPr>
          <w:rFonts w:ascii="Calibri" w:hAnsi="Calibri" w:cs="Calibri"/>
          <w:color w:val="000000"/>
          <w:sz w:val="20"/>
          <w:szCs w:val="20"/>
        </w:rPr>
        <w:t xml:space="preserve">Registre-se e </w:t>
      </w:r>
      <w:r>
        <w:rPr>
          <w:rFonts w:ascii="Calibri" w:hAnsi="Calibri" w:cs="Calibri"/>
          <w:color w:val="000000"/>
          <w:sz w:val="20"/>
          <w:szCs w:val="20"/>
        </w:rPr>
        <w:t>Publique-se.</w:t>
      </w:r>
    </w:p>
    <w:p w:rsidR="003D20E9" w:rsidRDefault="003D20E9">
      <w:pPr>
        <w:pStyle w:val="Standard"/>
        <w:ind w:left="2268" w:right="1191"/>
        <w:jc w:val="both"/>
        <w:rPr>
          <w:rFonts w:ascii="Calibri" w:hAnsi="Calibri" w:cs="Calibri"/>
          <w:sz w:val="20"/>
          <w:szCs w:val="20"/>
        </w:rPr>
      </w:pPr>
    </w:p>
    <w:p w:rsidR="003D20E9" w:rsidRDefault="003D20E9">
      <w:pPr>
        <w:pStyle w:val="Standard"/>
        <w:ind w:left="2268" w:right="1191"/>
        <w:jc w:val="both"/>
        <w:rPr>
          <w:rFonts w:ascii="Calibri" w:hAnsi="Calibri" w:cs="Calibri"/>
          <w:sz w:val="20"/>
          <w:szCs w:val="20"/>
        </w:rPr>
      </w:pPr>
    </w:p>
    <w:p w:rsidR="003D20E9" w:rsidRDefault="00A032E3">
      <w:pPr>
        <w:pStyle w:val="Standard"/>
        <w:ind w:left="2268" w:right="1191" w:firstLine="2268"/>
        <w:jc w:val="both"/>
        <w:rPr>
          <w:rFonts w:ascii="Calibri" w:hAnsi="Calibri" w:cs="Calibri"/>
          <w:color w:val="000000"/>
          <w:sz w:val="20"/>
          <w:szCs w:val="20"/>
        </w:rPr>
      </w:pPr>
      <w:r>
        <w:rPr>
          <w:rFonts w:ascii="Calibri" w:hAnsi="Calibri" w:cs="Calibri"/>
          <w:color w:val="000000"/>
          <w:sz w:val="20"/>
          <w:szCs w:val="20"/>
        </w:rPr>
        <w:t>ROSANE F. CARBONERA CADORIN,</w:t>
      </w:r>
    </w:p>
    <w:p w:rsidR="003D20E9" w:rsidRDefault="00A032E3">
      <w:pPr>
        <w:pStyle w:val="Standard"/>
        <w:autoSpaceDE w:val="0"/>
        <w:ind w:left="2268" w:right="1191" w:firstLine="2268"/>
        <w:jc w:val="both"/>
        <w:rPr>
          <w:rFonts w:ascii="Calibri" w:hAnsi="Calibri"/>
          <w:color w:val="000000"/>
          <w:sz w:val="20"/>
          <w:szCs w:val="20"/>
        </w:rPr>
      </w:pPr>
      <w:r>
        <w:rPr>
          <w:rFonts w:ascii="Calibri" w:hAnsi="Calibri" w:cs="Calibri"/>
          <w:color w:val="000000"/>
          <w:sz w:val="20"/>
          <w:szCs w:val="20"/>
        </w:rPr>
        <w:t>Secretária de Administração.</w:t>
      </w:r>
    </w:p>
    <w:p w:rsidR="003D20E9" w:rsidRDefault="00A032E3">
      <w:pPr>
        <w:pStyle w:val="Standard"/>
        <w:ind w:left="7937" w:right="1134"/>
        <w:jc w:val="both"/>
        <w:textAlignment w:val="auto"/>
        <w:rPr>
          <w:rFonts w:ascii="Calibri" w:hAnsi="Calibri" w:cs="Times New Roman"/>
          <w:color w:val="000000"/>
          <w:sz w:val="20"/>
          <w:szCs w:val="20"/>
        </w:rPr>
      </w:pPr>
      <w:r>
        <w:rPr>
          <w:rFonts w:ascii="Calibri" w:hAnsi="Calibri" w:cs="Times New Roman"/>
          <w:color w:val="000000"/>
          <w:sz w:val="20"/>
          <w:szCs w:val="20"/>
        </w:rPr>
        <w:t>Esta Lei foi afixada no Mural da Prefeitura, onde são divulgados os atos oficiais, de ___/___/_____ a ___/___/_____.</w:t>
      </w:r>
    </w:p>
    <w:p w:rsidR="003D20E9" w:rsidRDefault="003D20E9">
      <w:pPr>
        <w:pStyle w:val="Standarduser"/>
        <w:ind w:left="1800" w:right="1200" w:firstLine="1800"/>
        <w:jc w:val="both"/>
        <w:textAlignment w:val="auto"/>
        <w:rPr>
          <w:rFonts w:ascii="Calibri" w:hAnsi="Calibri" w:cs="Calibri"/>
          <w:color w:val="000000"/>
          <w:sz w:val="20"/>
          <w:szCs w:val="20"/>
        </w:rPr>
      </w:pPr>
    </w:p>
    <w:p w:rsidR="003D20E9" w:rsidRDefault="003D20E9">
      <w:pPr>
        <w:pStyle w:val="Standarduser"/>
        <w:ind w:left="1800" w:right="1200" w:firstLine="1800"/>
        <w:jc w:val="both"/>
        <w:textAlignment w:val="auto"/>
        <w:rPr>
          <w:rFonts w:ascii="Calibri" w:hAnsi="Calibri" w:cs="Calibri"/>
          <w:color w:val="000000"/>
          <w:sz w:val="22"/>
          <w:szCs w:val="22"/>
        </w:rPr>
      </w:pPr>
    </w:p>
    <w:p w:rsidR="003D20E9" w:rsidRDefault="003D20E9">
      <w:pPr>
        <w:pStyle w:val="Standarduser"/>
        <w:ind w:left="1800" w:right="1200" w:firstLine="1800"/>
        <w:jc w:val="both"/>
        <w:textAlignment w:val="auto"/>
        <w:rPr>
          <w:rFonts w:ascii="Calibri" w:hAnsi="Calibri"/>
          <w:b/>
          <w:bCs/>
          <w:sz w:val="22"/>
          <w:szCs w:val="22"/>
        </w:rPr>
      </w:pPr>
    </w:p>
    <w:p w:rsidR="003D20E9" w:rsidRDefault="00A032E3">
      <w:pPr>
        <w:pStyle w:val="Standard"/>
        <w:ind w:left="1134" w:right="1134"/>
        <w:jc w:val="both"/>
        <w:rPr>
          <w:rFonts w:ascii="Calibri" w:hAnsi="Calibri"/>
          <w:b/>
          <w:bCs/>
          <w:sz w:val="22"/>
          <w:szCs w:val="22"/>
        </w:rPr>
      </w:pPr>
      <w:r>
        <w:rPr>
          <w:rFonts w:ascii="Calibri" w:hAnsi="Calibri"/>
          <w:b/>
          <w:bCs/>
          <w:sz w:val="22"/>
          <w:szCs w:val="22"/>
        </w:rPr>
        <w:t>Projeto de Lei nº 044/2017 – Exposição de Motivos</w:t>
      </w:r>
    </w:p>
    <w:p w:rsidR="003D20E9" w:rsidRDefault="003D20E9">
      <w:pPr>
        <w:pStyle w:val="Standard"/>
        <w:ind w:left="1134" w:right="1134"/>
        <w:jc w:val="both"/>
        <w:rPr>
          <w:rFonts w:ascii="Calibri" w:hAnsi="Calibri"/>
          <w:sz w:val="22"/>
          <w:szCs w:val="22"/>
        </w:rPr>
      </w:pPr>
    </w:p>
    <w:p w:rsidR="003D20E9" w:rsidRDefault="003D20E9">
      <w:pPr>
        <w:pStyle w:val="Standard"/>
        <w:ind w:left="1134" w:right="1134"/>
        <w:jc w:val="both"/>
        <w:rPr>
          <w:rFonts w:ascii="Calibri" w:hAnsi="Calibri"/>
          <w:sz w:val="22"/>
          <w:szCs w:val="22"/>
        </w:rPr>
      </w:pPr>
    </w:p>
    <w:p w:rsidR="003D20E9" w:rsidRDefault="00A032E3">
      <w:pPr>
        <w:pStyle w:val="Standard"/>
        <w:ind w:left="1134" w:right="1134"/>
        <w:jc w:val="center"/>
        <w:rPr>
          <w:rFonts w:ascii="Calibri" w:hAnsi="Calibri"/>
          <w:sz w:val="22"/>
          <w:szCs w:val="22"/>
        </w:rPr>
      </w:pPr>
      <w:r>
        <w:rPr>
          <w:rFonts w:ascii="Calibri" w:hAnsi="Calibri"/>
          <w:sz w:val="22"/>
          <w:szCs w:val="22"/>
        </w:rPr>
        <w:t xml:space="preserve">Getúlio </w:t>
      </w:r>
      <w:r>
        <w:rPr>
          <w:rFonts w:ascii="Calibri" w:hAnsi="Calibri"/>
          <w:sz w:val="22"/>
          <w:szCs w:val="22"/>
        </w:rPr>
        <w:t>Vargas, 09 de junho de 2017.</w:t>
      </w:r>
    </w:p>
    <w:p w:rsidR="003D20E9" w:rsidRDefault="003D20E9">
      <w:pPr>
        <w:pStyle w:val="Standard"/>
        <w:ind w:left="1134" w:right="1134"/>
        <w:jc w:val="center"/>
        <w:rPr>
          <w:rFonts w:ascii="Calibri" w:hAnsi="Calibri"/>
          <w:sz w:val="22"/>
          <w:szCs w:val="22"/>
        </w:rPr>
      </w:pPr>
    </w:p>
    <w:p w:rsidR="003D20E9" w:rsidRDefault="00A032E3">
      <w:pPr>
        <w:pStyle w:val="Standard"/>
        <w:ind w:left="1134" w:right="1134" w:firstLine="1701"/>
        <w:jc w:val="both"/>
        <w:rPr>
          <w:rFonts w:ascii="Calibri" w:hAnsi="Calibri"/>
          <w:sz w:val="22"/>
          <w:szCs w:val="22"/>
        </w:rPr>
      </w:pPr>
      <w:r>
        <w:rPr>
          <w:rFonts w:ascii="Calibri" w:hAnsi="Calibri"/>
          <w:sz w:val="22"/>
          <w:szCs w:val="22"/>
        </w:rPr>
        <w:t>Senhor Presidente,</w:t>
      </w:r>
    </w:p>
    <w:p w:rsidR="003D20E9" w:rsidRDefault="003D20E9">
      <w:pPr>
        <w:pStyle w:val="Standard"/>
        <w:ind w:left="1134" w:right="1134"/>
        <w:jc w:val="both"/>
        <w:rPr>
          <w:rFonts w:ascii="Calibri" w:hAnsi="Calibri"/>
          <w:sz w:val="22"/>
          <w:szCs w:val="22"/>
        </w:rPr>
      </w:pPr>
    </w:p>
    <w:p w:rsidR="003D20E9" w:rsidRDefault="00A032E3">
      <w:pPr>
        <w:pStyle w:val="Standarduser"/>
        <w:ind w:left="1134" w:right="1134" w:firstLine="1701"/>
        <w:jc w:val="both"/>
        <w:rPr>
          <w:rFonts w:ascii="Calibri" w:hAnsi="Calibri"/>
          <w:color w:val="000000"/>
          <w:sz w:val="22"/>
          <w:szCs w:val="22"/>
        </w:rPr>
      </w:pPr>
      <w:r>
        <w:rPr>
          <w:rFonts w:ascii="Calibri" w:hAnsi="Calibri"/>
          <w:color w:val="000000"/>
          <w:sz w:val="22"/>
          <w:szCs w:val="22"/>
        </w:rPr>
        <w:t xml:space="preserve">Segue Projeto de Lei que </w:t>
      </w:r>
      <w:r>
        <w:rPr>
          <w:rFonts w:ascii="Calibri" w:hAnsi="Calibri" w:cs="Times New Roman"/>
          <w:color w:val="000000"/>
          <w:sz w:val="21"/>
          <w:szCs w:val="21"/>
        </w:rPr>
        <w:t xml:space="preserve">Inclui nova Ação no Anexo de Programas, Objetivos e Metas da Administração no PLANO PLURIANUAL (PPA)-Lei Municipal nº. 4.637/13 e na Relação Cadastral de Ações de Governo nas </w:t>
      </w:r>
      <w:r>
        <w:rPr>
          <w:rFonts w:ascii="Calibri" w:hAnsi="Calibri" w:cs="Times New Roman"/>
          <w:color w:val="000000"/>
          <w:sz w:val="21"/>
          <w:szCs w:val="21"/>
        </w:rPr>
        <w:t>DIRETRIZES ORÇAMENTÁRIAS (LDO)-Lei Municipal nº. 5.186/16, na Secretaria Municipal de Saúde e Assistência Social.</w:t>
      </w:r>
    </w:p>
    <w:p w:rsidR="003D20E9" w:rsidRDefault="00A032E3">
      <w:pPr>
        <w:pStyle w:val="Corpodetexto3"/>
        <w:ind w:left="1134" w:right="1134" w:firstLine="1701"/>
        <w:rPr>
          <w:rFonts w:ascii="Calibri" w:hAnsi="Calibri"/>
          <w:b w:val="0"/>
          <w:bCs w:val="0"/>
          <w:color w:val="000000"/>
          <w:sz w:val="21"/>
          <w:szCs w:val="21"/>
          <w:u w:val="none"/>
        </w:rPr>
      </w:pPr>
      <w:r>
        <w:rPr>
          <w:rFonts w:ascii="Calibri" w:hAnsi="Calibri" w:cs="Times New Roman"/>
          <w:b w:val="0"/>
          <w:bCs w:val="0"/>
          <w:color w:val="000000"/>
          <w:sz w:val="21"/>
          <w:szCs w:val="21"/>
          <w:u w:val="none"/>
        </w:rPr>
        <w:t xml:space="preserve">Este projeto visa apoiar no custeio e manutenção material e humana do Programa Brasil Sorridente do Ministério da Saúde, para desenvolvimento </w:t>
      </w:r>
      <w:r>
        <w:rPr>
          <w:rFonts w:ascii="Calibri" w:hAnsi="Calibri" w:cs="Times New Roman"/>
          <w:b w:val="0"/>
          <w:bCs w:val="0"/>
          <w:color w:val="000000"/>
          <w:sz w:val="21"/>
          <w:szCs w:val="21"/>
          <w:u w:val="none"/>
        </w:rPr>
        <w:t>do Centro de Especialidades Odontológicas T1 (C.E.O.), na prestação de serviços de Média Complexidade em Saúde Bucal, objetivando dar referencia às Equipes de Saúde Bucal da Atenção Básica Municipal.</w:t>
      </w:r>
    </w:p>
    <w:p w:rsidR="003D20E9" w:rsidRDefault="00A032E3">
      <w:pPr>
        <w:pStyle w:val="Standard"/>
        <w:ind w:left="1134" w:right="1134" w:firstLine="1644"/>
        <w:jc w:val="both"/>
        <w:rPr>
          <w:rFonts w:ascii="Calibri" w:hAnsi="Calibri" w:cs="Bookman Old Style"/>
          <w:color w:val="000000"/>
          <w:sz w:val="22"/>
          <w:szCs w:val="22"/>
        </w:rPr>
      </w:pPr>
      <w:r>
        <w:rPr>
          <w:rFonts w:ascii="Calibri" w:hAnsi="Calibri" w:cs="Bookman Old Style"/>
          <w:color w:val="000000"/>
          <w:sz w:val="22"/>
          <w:szCs w:val="22"/>
        </w:rPr>
        <w:t>Contando com a aprovação dos Nobres Vereadores, desde já</w:t>
      </w:r>
      <w:r>
        <w:rPr>
          <w:rFonts w:ascii="Calibri" w:hAnsi="Calibri" w:cs="Bookman Old Style"/>
          <w:color w:val="000000"/>
          <w:sz w:val="22"/>
          <w:szCs w:val="22"/>
        </w:rPr>
        <w:t xml:space="preserve"> manifestamos nosso apreço e consideração.</w:t>
      </w:r>
    </w:p>
    <w:p w:rsidR="003D20E9" w:rsidRDefault="003D20E9">
      <w:pPr>
        <w:pStyle w:val="Standard"/>
        <w:ind w:left="1701" w:right="1134" w:firstLine="1701"/>
        <w:jc w:val="both"/>
        <w:rPr>
          <w:rFonts w:ascii="Calibri" w:hAnsi="Calibri"/>
          <w:color w:val="000000"/>
          <w:sz w:val="22"/>
          <w:szCs w:val="22"/>
        </w:rPr>
      </w:pPr>
    </w:p>
    <w:p w:rsidR="003D20E9" w:rsidRDefault="00A032E3">
      <w:pPr>
        <w:pStyle w:val="Standard"/>
        <w:ind w:left="1701" w:right="1134" w:firstLine="1701"/>
        <w:jc w:val="both"/>
        <w:rPr>
          <w:rFonts w:ascii="Calibri" w:hAnsi="Calibri"/>
          <w:color w:val="000000"/>
          <w:sz w:val="22"/>
          <w:szCs w:val="22"/>
        </w:rPr>
      </w:pPr>
      <w:r>
        <w:rPr>
          <w:rFonts w:ascii="Calibri" w:hAnsi="Calibri"/>
          <w:color w:val="000000"/>
          <w:sz w:val="22"/>
          <w:szCs w:val="22"/>
        </w:rPr>
        <w:t>Atenciosamente,</w:t>
      </w:r>
    </w:p>
    <w:p w:rsidR="003D20E9" w:rsidRDefault="003D20E9">
      <w:pPr>
        <w:pStyle w:val="Standard"/>
        <w:ind w:left="1134" w:right="1134" w:firstLine="1134"/>
        <w:jc w:val="both"/>
        <w:rPr>
          <w:rFonts w:ascii="Calibri" w:hAnsi="Calibri"/>
          <w:sz w:val="22"/>
          <w:szCs w:val="22"/>
        </w:rPr>
      </w:pPr>
    </w:p>
    <w:p w:rsidR="003D20E9" w:rsidRDefault="003D20E9">
      <w:pPr>
        <w:pStyle w:val="Standard"/>
        <w:ind w:left="1134" w:right="1134"/>
        <w:jc w:val="both"/>
        <w:rPr>
          <w:rFonts w:ascii="Calibri" w:hAnsi="Calibri"/>
          <w:sz w:val="22"/>
          <w:szCs w:val="22"/>
        </w:rPr>
      </w:pPr>
    </w:p>
    <w:p w:rsidR="003D20E9" w:rsidRDefault="00A032E3">
      <w:pPr>
        <w:pStyle w:val="Standard"/>
        <w:ind w:left="1134" w:right="1134" w:firstLine="1134"/>
        <w:jc w:val="center"/>
        <w:rPr>
          <w:rFonts w:ascii="Calibri" w:hAnsi="Calibri"/>
          <w:sz w:val="22"/>
          <w:szCs w:val="22"/>
        </w:rPr>
      </w:pPr>
      <w:r>
        <w:rPr>
          <w:rFonts w:ascii="Calibri" w:hAnsi="Calibri"/>
          <w:sz w:val="22"/>
          <w:szCs w:val="22"/>
        </w:rPr>
        <w:t>MAURICIO SOLIGO</w:t>
      </w:r>
    </w:p>
    <w:p w:rsidR="003D20E9" w:rsidRDefault="00A032E3">
      <w:pPr>
        <w:pStyle w:val="Standard"/>
        <w:ind w:left="1134" w:right="1134" w:firstLine="1134"/>
        <w:jc w:val="center"/>
        <w:rPr>
          <w:rFonts w:ascii="Calibri" w:hAnsi="Calibri"/>
          <w:sz w:val="22"/>
          <w:szCs w:val="22"/>
        </w:rPr>
      </w:pPr>
      <w:r>
        <w:rPr>
          <w:rFonts w:ascii="Calibri" w:hAnsi="Calibri"/>
          <w:sz w:val="22"/>
          <w:szCs w:val="22"/>
        </w:rPr>
        <w:t>Prefeito Municipal</w:t>
      </w:r>
    </w:p>
    <w:p w:rsidR="003D20E9" w:rsidRDefault="003D20E9">
      <w:pPr>
        <w:pStyle w:val="Standard"/>
        <w:ind w:left="1134" w:right="1134"/>
        <w:jc w:val="both"/>
        <w:rPr>
          <w:rFonts w:ascii="Calibri" w:hAnsi="Calibri"/>
          <w:sz w:val="22"/>
          <w:szCs w:val="22"/>
        </w:rPr>
      </w:pPr>
    </w:p>
    <w:p w:rsidR="003D20E9" w:rsidRDefault="003D20E9">
      <w:pPr>
        <w:pStyle w:val="Standard"/>
        <w:ind w:left="1134" w:right="1134"/>
        <w:jc w:val="both"/>
        <w:rPr>
          <w:rFonts w:ascii="Calibri" w:hAnsi="Calibri"/>
          <w:sz w:val="22"/>
          <w:szCs w:val="22"/>
        </w:rPr>
      </w:pPr>
    </w:p>
    <w:p w:rsidR="003D20E9" w:rsidRDefault="003D20E9">
      <w:pPr>
        <w:pStyle w:val="Standard"/>
        <w:ind w:left="1134" w:right="1134"/>
        <w:jc w:val="both"/>
        <w:rPr>
          <w:rFonts w:ascii="Calibri" w:hAnsi="Calibri"/>
          <w:sz w:val="22"/>
          <w:szCs w:val="22"/>
        </w:rPr>
      </w:pPr>
    </w:p>
    <w:p w:rsidR="003D20E9" w:rsidRDefault="003D20E9">
      <w:pPr>
        <w:pStyle w:val="Standard"/>
        <w:ind w:left="1134" w:right="1134"/>
        <w:jc w:val="both"/>
        <w:rPr>
          <w:rFonts w:ascii="Calibri" w:hAnsi="Calibri"/>
          <w:sz w:val="22"/>
          <w:szCs w:val="22"/>
        </w:rPr>
      </w:pPr>
    </w:p>
    <w:p w:rsidR="003D20E9" w:rsidRDefault="003D20E9">
      <w:pPr>
        <w:pStyle w:val="Standard"/>
        <w:ind w:left="1134" w:right="1134"/>
        <w:jc w:val="both"/>
        <w:rPr>
          <w:rFonts w:ascii="Calibri" w:hAnsi="Calibri"/>
          <w:sz w:val="22"/>
          <w:szCs w:val="22"/>
        </w:rPr>
      </w:pPr>
    </w:p>
    <w:p w:rsidR="003D20E9" w:rsidRDefault="003D20E9">
      <w:pPr>
        <w:pStyle w:val="Standard"/>
        <w:ind w:left="1134" w:right="1134"/>
        <w:jc w:val="both"/>
        <w:rPr>
          <w:rFonts w:ascii="Calibri" w:hAnsi="Calibri"/>
          <w:sz w:val="22"/>
          <w:szCs w:val="22"/>
        </w:rPr>
      </w:pPr>
    </w:p>
    <w:p w:rsidR="003D20E9" w:rsidRDefault="003D20E9">
      <w:pPr>
        <w:pStyle w:val="Standard"/>
        <w:ind w:left="1134" w:right="1134"/>
        <w:jc w:val="both"/>
        <w:rPr>
          <w:rFonts w:ascii="Calibri" w:hAnsi="Calibri"/>
          <w:sz w:val="22"/>
          <w:szCs w:val="22"/>
        </w:rPr>
      </w:pPr>
    </w:p>
    <w:p w:rsidR="003D20E9" w:rsidRDefault="003D20E9">
      <w:pPr>
        <w:pStyle w:val="Standard"/>
        <w:ind w:left="1134" w:right="1134"/>
        <w:jc w:val="both"/>
        <w:rPr>
          <w:rFonts w:ascii="Calibri" w:hAnsi="Calibri"/>
          <w:sz w:val="22"/>
          <w:szCs w:val="22"/>
        </w:rPr>
      </w:pPr>
    </w:p>
    <w:p w:rsidR="003D20E9" w:rsidRDefault="003D20E9">
      <w:pPr>
        <w:pStyle w:val="Standard"/>
        <w:ind w:left="1134" w:right="1134"/>
        <w:jc w:val="both"/>
        <w:rPr>
          <w:rFonts w:ascii="Calibri" w:hAnsi="Calibri"/>
          <w:sz w:val="22"/>
          <w:szCs w:val="22"/>
        </w:rPr>
      </w:pPr>
    </w:p>
    <w:p w:rsidR="003D20E9" w:rsidRDefault="003D20E9">
      <w:pPr>
        <w:pStyle w:val="Standard"/>
        <w:ind w:left="1134" w:right="1134"/>
        <w:jc w:val="both"/>
        <w:rPr>
          <w:rFonts w:ascii="Calibri" w:hAnsi="Calibri"/>
          <w:sz w:val="22"/>
          <w:szCs w:val="22"/>
        </w:rPr>
      </w:pPr>
    </w:p>
    <w:p w:rsidR="003D20E9" w:rsidRDefault="003D20E9">
      <w:pPr>
        <w:pStyle w:val="Standard"/>
        <w:ind w:left="1134" w:right="1134"/>
        <w:jc w:val="both"/>
        <w:rPr>
          <w:rFonts w:ascii="Calibri" w:hAnsi="Calibri"/>
          <w:sz w:val="22"/>
          <w:szCs w:val="22"/>
        </w:rPr>
      </w:pPr>
    </w:p>
    <w:p w:rsidR="003D20E9" w:rsidRDefault="003D20E9">
      <w:pPr>
        <w:pStyle w:val="Standard"/>
        <w:ind w:left="1134" w:right="1134"/>
        <w:jc w:val="both"/>
        <w:rPr>
          <w:rFonts w:ascii="Calibri" w:hAnsi="Calibri"/>
          <w:sz w:val="22"/>
          <w:szCs w:val="22"/>
        </w:rPr>
      </w:pPr>
    </w:p>
    <w:p w:rsidR="003D20E9" w:rsidRDefault="003D20E9">
      <w:pPr>
        <w:pStyle w:val="Standard"/>
        <w:ind w:left="1134" w:right="1134"/>
        <w:jc w:val="both"/>
        <w:rPr>
          <w:rFonts w:ascii="Calibri" w:hAnsi="Calibri"/>
          <w:sz w:val="22"/>
          <w:szCs w:val="22"/>
        </w:rPr>
      </w:pPr>
    </w:p>
    <w:p w:rsidR="003D20E9" w:rsidRDefault="003D20E9">
      <w:pPr>
        <w:pStyle w:val="Standard"/>
        <w:ind w:left="1134" w:right="1134"/>
        <w:jc w:val="both"/>
        <w:rPr>
          <w:rFonts w:ascii="Calibri" w:hAnsi="Calibri"/>
          <w:sz w:val="22"/>
          <w:szCs w:val="22"/>
        </w:rPr>
      </w:pPr>
    </w:p>
    <w:p w:rsidR="003D20E9" w:rsidRDefault="003D20E9">
      <w:pPr>
        <w:pStyle w:val="Standard"/>
        <w:ind w:left="1134" w:right="1134"/>
        <w:jc w:val="both"/>
        <w:rPr>
          <w:rFonts w:ascii="Calibri" w:hAnsi="Calibri"/>
          <w:sz w:val="22"/>
          <w:szCs w:val="22"/>
        </w:rPr>
      </w:pPr>
    </w:p>
    <w:p w:rsidR="003D20E9" w:rsidRDefault="003D20E9">
      <w:pPr>
        <w:pStyle w:val="Standard"/>
        <w:ind w:left="1134" w:right="1134"/>
        <w:jc w:val="both"/>
        <w:rPr>
          <w:rFonts w:ascii="Calibri" w:hAnsi="Calibri"/>
          <w:sz w:val="22"/>
          <w:szCs w:val="22"/>
        </w:rPr>
      </w:pPr>
    </w:p>
    <w:p w:rsidR="003D20E9" w:rsidRDefault="003D20E9">
      <w:pPr>
        <w:pStyle w:val="Standard"/>
        <w:ind w:left="1134" w:right="1134"/>
        <w:jc w:val="both"/>
        <w:rPr>
          <w:rFonts w:ascii="Calibri" w:hAnsi="Calibri"/>
          <w:sz w:val="22"/>
          <w:szCs w:val="22"/>
        </w:rPr>
      </w:pPr>
    </w:p>
    <w:p w:rsidR="003D20E9" w:rsidRDefault="003D20E9">
      <w:pPr>
        <w:pStyle w:val="Standard"/>
        <w:ind w:left="1134" w:right="1134"/>
        <w:jc w:val="both"/>
        <w:rPr>
          <w:rFonts w:ascii="Calibri" w:hAnsi="Calibri"/>
          <w:sz w:val="22"/>
          <w:szCs w:val="22"/>
        </w:rPr>
      </w:pPr>
    </w:p>
    <w:p w:rsidR="003D20E9" w:rsidRDefault="003D20E9">
      <w:pPr>
        <w:pStyle w:val="Standard"/>
        <w:ind w:left="1134" w:right="1134"/>
        <w:jc w:val="both"/>
        <w:rPr>
          <w:rFonts w:ascii="Calibri" w:hAnsi="Calibri"/>
          <w:sz w:val="22"/>
          <w:szCs w:val="22"/>
        </w:rPr>
      </w:pPr>
    </w:p>
    <w:p w:rsidR="003D20E9" w:rsidRDefault="003D20E9">
      <w:pPr>
        <w:pStyle w:val="Standard"/>
        <w:ind w:left="1134" w:right="1134"/>
        <w:jc w:val="both"/>
        <w:rPr>
          <w:rFonts w:ascii="Calibri" w:hAnsi="Calibri"/>
          <w:sz w:val="22"/>
          <w:szCs w:val="22"/>
        </w:rPr>
      </w:pPr>
    </w:p>
    <w:p w:rsidR="003D20E9" w:rsidRDefault="00A032E3">
      <w:pPr>
        <w:pStyle w:val="Standard"/>
        <w:ind w:left="1134" w:right="1134"/>
        <w:jc w:val="both"/>
        <w:rPr>
          <w:rFonts w:ascii="Calibri" w:hAnsi="Calibri"/>
          <w:sz w:val="22"/>
          <w:szCs w:val="22"/>
        </w:rPr>
      </w:pPr>
      <w:r>
        <w:rPr>
          <w:rFonts w:ascii="Calibri" w:hAnsi="Calibri"/>
          <w:sz w:val="22"/>
          <w:szCs w:val="22"/>
        </w:rPr>
        <w:t>Exmo. Senhor Presidente</w:t>
      </w:r>
    </w:p>
    <w:p w:rsidR="003D20E9" w:rsidRDefault="00A032E3">
      <w:pPr>
        <w:pStyle w:val="Standard"/>
        <w:ind w:left="1134" w:right="1134"/>
        <w:jc w:val="both"/>
        <w:rPr>
          <w:rFonts w:ascii="Calibri" w:hAnsi="Calibri"/>
          <w:sz w:val="22"/>
          <w:szCs w:val="22"/>
        </w:rPr>
      </w:pPr>
      <w:r>
        <w:rPr>
          <w:rFonts w:ascii="Calibri" w:hAnsi="Calibri"/>
          <w:sz w:val="22"/>
          <w:szCs w:val="22"/>
        </w:rPr>
        <w:t>Vilmar Antônio Soccol</w:t>
      </w:r>
    </w:p>
    <w:p w:rsidR="003D20E9" w:rsidRDefault="00A032E3">
      <w:pPr>
        <w:pStyle w:val="Standard"/>
        <w:ind w:left="1134" w:right="1134"/>
        <w:jc w:val="both"/>
        <w:rPr>
          <w:rFonts w:ascii="Calibri" w:hAnsi="Calibri"/>
          <w:sz w:val="22"/>
          <w:szCs w:val="22"/>
        </w:rPr>
      </w:pPr>
      <w:r>
        <w:rPr>
          <w:rFonts w:ascii="Calibri" w:hAnsi="Calibri"/>
          <w:sz w:val="22"/>
          <w:szCs w:val="22"/>
        </w:rPr>
        <w:t>Câmara de Vereadores</w:t>
      </w:r>
    </w:p>
    <w:p w:rsidR="003D20E9" w:rsidRDefault="00A032E3">
      <w:pPr>
        <w:pStyle w:val="Standard"/>
        <w:ind w:left="1134" w:right="1134"/>
        <w:jc w:val="both"/>
        <w:rPr>
          <w:rFonts w:ascii="Calibri" w:hAnsi="Calibri"/>
          <w:sz w:val="22"/>
          <w:szCs w:val="22"/>
        </w:rPr>
      </w:pPr>
      <w:r>
        <w:rPr>
          <w:rFonts w:ascii="Calibri" w:hAnsi="Calibri"/>
          <w:sz w:val="22"/>
          <w:szCs w:val="22"/>
        </w:rPr>
        <w:t>Nesta</w:t>
      </w:r>
    </w:p>
    <w:sectPr w:rsidR="003D20E9">
      <w:headerReference w:type="default" r:id="rId8"/>
      <w:footerReference w:type="default" r:id="rId9"/>
      <w:pgSz w:w="11906" w:h="16838"/>
      <w:pgMar w:top="777" w:right="0" w:bottom="777" w:left="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32E3" w:rsidRDefault="00A032E3">
      <w:pPr>
        <w:rPr>
          <w:rFonts w:hint="eastAsia"/>
        </w:rPr>
      </w:pPr>
      <w:r>
        <w:separator/>
      </w:r>
    </w:p>
  </w:endnote>
  <w:endnote w:type="continuationSeparator" w:id="0">
    <w:p w:rsidR="00A032E3" w:rsidRDefault="00A032E3">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Liberation Sans">
    <w:charset w:val="00"/>
    <w:family w:val="swiss"/>
    <w:pitch w:val="variable"/>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DDA" w:rsidRDefault="00A032E3">
    <w:pPr>
      <w:pStyle w:val="Rodap"/>
      <w:rPr>
        <w:rFonts w:ascii="Times New Roman" w:eastAsia="Times New Roman" w:hAnsi="Times New Roman" w:cs="Times New Roman"/>
        <w:color w:val="000000"/>
        <w:sz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32E3" w:rsidRDefault="00A032E3">
      <w:pPr>
        <w:rPr>
          <w:rFonts w:hint="eastAsia"/>
        </w:rPr>
      </w:pPr>
      <w:r>
        <w:rPr>
          <w:color w:val="000000"/>
        </w:rPr>
        <w:separator/>
      </w:r>
    </w:p>
  </w:footnote>
  <w:footnote w:type="continuationSeparator" w:id="0">
    <w:p w:rsidR="00A032E3" w:rsidRDefault="00A032E3">
      <w:pPr>
        <w:rPr>
          <w:rFonts w:hint="eastAsia"/>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DDA" w:rsidRDefault="00A032E3">
    <w:pPr>
      <w:pStyle w:val="Standard"/>
      <w:rPr>
        <w:rFonts w:ascii="Calibri" w:hAnsi="Calibri" w:cs="Arial"/>
        <w:color w:val="000000"/>
        <w:sz w:val="20"/>
        <w:szCs w:val="20"/>
      </w:rPr>
    </w:pPr>
  </w:p>
  <w:tbl>
    <w:tblPr>
      <w:tblW w:w="11906" w:type="dxa"/>
      <w:tblInd w:w="1000" w:type="dxa"/>
      <w:tblLayout w:type="fixed"/>
      <w:tblCellMar>
        <w:left w:w="10" w:type="dxa"/>
        <w:right w:w="10" w:type="dxa"/>
      </w:tblCellMar>
      <w:tblLook w:val="0000" w:firstRow="0" w:lastRow="0" w:firstColumn="0" w:lastColumn="0" w:noHBand="0" w:noVBand="0"/>
    </w:tblPr>
    <w:tblGrid>
      <w:gridCol w:w="3094"/>
      <w:gridCol w:w="6715"/>
      <w:gridCol w:w="2097"/>
    </w:tblGrid>
    <w:tr w:rsidR="002D0DDA">
      <w:tblPrEx>
        <w:tblCellMar>
          <w:top w:w="0" w:type="dxa"/>
          <w:bottom w:w="0" w:type="dxa"/>
        </w:tblCellMar>
      </w:tblPrEx>
      <w:tc>
        <w:tcPr>
          <w:tcW w:w="3094" w:type="dxa"/>
          <w:tcMar>
            <w:top w:w="0" w:type="dxa"/>
            <w:left w:w="0" w:type="dxa"/>
            <w:bottom w:w="0" w:type="dxa"/>
            <w:right w:w="0" w:type="dxa"/>
          </w:tcMar>
        </w:tcPr>
        <w:p w:rsidR="002D0DDA" w:rsidRDefault="00A032E3">
          <w:pPr>
            <w:pStyle w:val="Standard"/>
            <w:rPr>
              <w:rFonts w:ascii="Calibri" w:hAnsi="Calibri"/>
              <w:sz w:val="20"/>
              <w:szCs w:val="20"/>
            </w:rPr>
          </w:pPr>
          <w:r>
            <w:rPr>
              <w:rFonts w:ascii="Calibri" w:hAnsi="Calibri"/>
              <w:noProof/>
              <w:sz w:val="20"/>
              <w:szCs w:val="20"/>
              <w:lang w:eastAsia="pt-BR" w:bidi="ar-SA"/>
            </w:rPr>
            <w:drawing>
              <wp:inline distT="0" distB="0" distL="0" distR="0">
                <wp:extent cx="762120" cy="762120"/>
                <wp:effectExtent l="0" t="0" r="0" b="0"/>
                <wp:docPr id="1" name="Figura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762120" cy="762120"/>
                        </a:xfrm>
                        <a:prstGeom prst="rect">
                          <a:avLst/>
                        </a:prstGeom>
                        <a:solidFill>
                          <a:srgbClr val="FFFFFF"/>
                        </a:solidFill>
                        <a:ln>
                          <a:noFill/>
                          <a:prstDash/>
                        </a:ln>
                      </pic:spPr>
                    </pic:pic>
                  </a:graphicData>
                </a:graphic>
              </wp:inline>
            </w:drawing>
          </w:r>
        </w:p>
      </w:tc>
      <w:tc>
        <w:tcPr>
          <w:tcW w:w="6715" w:type="dxa"/>
          <w:tcMar>
            <w:top w:w="0" w:type="dxa"/>
            <w:left w:w="0" w:type="dxa"/>
            <w:bottom w:w="0" w:type="dxa"/>
            <w:right w:w="0" w:type="dxa"/>
          </w:tcMar>
        </w:tcPr>
        <w:p w:rsidR="002D0DDA" w:rsidRDefault="00A032E3">
          <w:pPr>
            <w:pStyle w:val="Standard"/>
            <w:jc w:val="center"/>
            <w:rPr>
              <w:rFonts w:ascii="Calibri" w:hAnsi="Calibri"/>
              <w:sz w:val="20"/>
              <w:szCs w:val="20"/>
            </w:rPr>
          </w:pPr>
          <w:r>
            <w:rPr>
              <w:rFonts w:ascii="Calibri" w:hAnsi="Calibri" w:cs="Times New Roman"/>
              <w:b/>
              <w:color w:val="000000"/>
              <w:sz w:val="20"/>
              <w:szCs w:val="20"/>
            </w:rPr>
            <w:t>PREFEITURA MUNICIPAL DE GETÚLIO VARGAS</w:t>
          </w:r>
          <w:r>
            <w:rPr>
              <w:rFonts w:ascii="Calibri" w:hAnsi="Calibri"/>
              <w:sz w:val="20"/>
              <w:szCs w:val="20"/>
            </w:rPr>
            <w:br/>
          </w:r>
          <w:r>
            <w:rPr>
              <w:rFonts w:ascii="Calibri" w:hAnsi="Calibri" w:cs="Times New Roman"/>
              <w:b/>
              <w:color w:val="000000"/>
              <w:sz w:val="20"/>
              <w:szCs w:val="20"/>
            </w:rPr>
            <w:t>Av Firmino Girardello, 85</w:t>
          </w:r>
          <w:r>
            <w:rPr>
              <w:rFonts w:ascii="Calibri" w:hAnsi="Calibri"/>
              <w:sz w:val="20"/>
              <w:szCs w:val="20"/>
            </w:rPr>
            <w:br/>
          </w:r>
          <w:r>
            <w:rPr>
              <w:rFonts w:ascii="Calibri" w:hAnsi="Calibri" w:cs="Times New Roman"/>
              <w:color w:val="000000"/>
              <w:sz w:val="20"/>
              <w:szCs w:val="20"/>
            </w:rPr>
            <w:t>Getúlio Vargas - Rio grande do Sul - 99900-000</w:t>
          </w:r>
          <w:r>
            <w:rPr>
              <w:rFonts w:ascii="Calibri" w:hAnsi="Calibri"/>
              <w:sz w:val="20"/>
              <w:szCs w:val="20"/>
            </w:rPr>
            <w:br/>
          </w:r>
          <w:r>
            <w:rPr>
              <w:rFonts w:ascii="Calibri" w:hAnsi="Calibri" w:cs="Times New Roman"/>
              <w:color w:val="000000"/>
              <w:sz w:val="20"/>
              <w:szCs w:val="20"/>
            </w:rPr>
            <w:t>pmgv@itake.com.br</w:t>
          </w:r>
          <w:r>
            <w:rPr>
              <w:rFonts w:ascii="Calibri" w:hAnsi="Calibri"/>
              <w:sz w:val="20"/>
              <w:szCs w:val="20"/>
            </w:rPr>
            <w:br/>
          </w:r>
        </w:p>
      </w:tc>
      <w:tc>
        <w:tcPr>
          <w:tcW w:w="2097" w:type="dxa"/>
          <w:tcMar>
            <w:top w:w="0" w:type="dxa"/>
            <w:left w:w="0" w:type="dxa"/>
            <w:bottom w:w="0" w:type="dxa"/>
            <w:right w:w="0" w:type="dxa"/>
          </w:tcMar>
        </w:tcPr>
        <w:p w:rsidR="002D0DDA" w:rsidRDefault="00A032E3">
          <w:pPr>
            <w:pStyle w:val="Standard"/>
            <w:snapToGrid w:val="0"/>
            <w:rPr>
              <w:rFonts w:ascii="Calibri" w:hAnsi="Calibri" w:cs="Arial"/>
              <w:color w:val="000000"/>
              <w:sz w:val="20"/>
              <w:szCs w:val="20"/>
            </w:rPr>
          </w:pPr>
        </w:p>
      </w:tc>
    </w:tr>
  </w:tbl>
  <w:p w:rsidR="002D0DDA" w:rsidRDefault="00A032E3">
    <w:pPr>
      <w:pStyle w:val="Standard"/>
      <w:jc w:val="center"/>
      <w:rPr>
        <w:rFonts w:ascii="Calibri" w:hAnsi="Calibri"/>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BB30FC"/>
    <w:multiLevelType w:val="multilevel"/>
    <w:tmpl w:val="E65E5D36"/>
    <w:styleLink w:val="WW8Num1"/>
    <w:lvl w:ilvl="0">
      <w:start w:val="1"/>
      <w:numFmt w:val="none"/>
      <w:pStyle w:val="Ttulo1"/>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3D20E9"/>
    <w:rsid w:val="003D20E9"/>
    <w:rsid w:val="00515E21"/>
    <w:rsid w:val="00A032E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SimSun" w:hAnsi="Liberation Serif" w:cs="Mangal"/>
        <w:kern w:val="3"/>
        <w:sz w:val="24"/>
        <w:szCs w:val="24"/>
        <w:lang w:val="pt-BR"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Standard"/>
    <w:next w:val="Standard"/>
    <w:pPr>
      <w:keepNext/>
      <w:widowControl/>
      <w:numPr>
        <w:numId w:val="1"/>
      </w:numPr>
      <w:suppressAutoHyphens w:val="0"/>
      <w:jc w:val="both"/>
      <w:outlineLvl w:val="0"/>
    </w:pPr>
    <w:rPr>
      <w:rFonts w:ascii="Bookman Old Style" w:eastAsia="Times New Roman" w:hAnsi="Bookman Old Style" w:cs="Bookman Old Style"/>
      <w:b/>
      <w:bCs/>
    </w:rPr>
  </w:style>
  <w:style w:type="paragraph" w:styleId="Ttulo3">
    <w:name w:val="heading 3"/>
    <w:basedOn w:val="Standard"/>
    <w:next w:val="Standard"/>
    <w:pPr>
      <w:keepNext/>
      <w:outlineLvl w:val="2"/>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88" w:lineRule="auto"/>
    </w:pPr>
  </w:style>
  <w:style w:type="paragraph" w:styleId="Lista">
    <w:name w:val="List"/>
    <w:basedOn w:val="Textbody"/>
  </w:style>
  <w:style w:type="paragraph" w:styleId="Legenda">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Cabealho">
    <w:name w:val="header"/>
    <w:basedOn w:val="Standard"/>
    <w:pPr>
      <w:suppressLineNumbers/>
      <w:tabs>
        <w:tab w:val="center" w:pos="4819"/>
        <w:tab w:val="right" w:pos="9638"/>
      </w:tabs>
    </w:pPr>
  </w:style>
  <w:style w:type="paragraph" w:styleId="Rodap">
    <w:name w:val="footer"/>
    <w:basedOn w:val="Standard"/>
    <w:pPr>
      <w:suppressLineNumbers/>
      <w:tabs>
        <w:tab w:val="center" w:pos="4819"/>
        <w:tab w:val="right" w:pos="9638"/>
      </w:tabs>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Standarduser">
    <w:name w:val="Standard (user)"/>
  </w:style>
  <w:style w:type="paragraph" w:styleId="Recuodecorpodetexto2">
    <w:name w:val="Body Text Indent 2"/>
    <w:basedOn w:val="Standard"/>
    <w:pPr>
      <w:ind w:firstLine="708"/>
      <w:jc w:val="both"/>
    </w:pPr>
    <w:rPr>
      <w:rFonts w:ascii="Bookman Old Style" w:eastAsia="Times New Roman" w:hAnsi="Bookman Old Style" w:cs="Bookman Old Style"/>
      <w:b/>
    </w:rPr>
  </w:style>
  <w:style w:type="paragraph" w:customStyle="1" w:styleId="Textbodyindent">
    <w:name w:val="Text body indent"/>
    <w:basedOn w:val="Standard"/>
    <w:pPr>
      <w:widowControl/>
      <w:suppressAutoHyphens w:val="0"/>
      <w:ind w:left="5160"/>
    </w:pPr>
    <w:rPr>
      <w:rFonts w:eastAsia="Times New Roman"/>
    </w:rPr>
  </w:style>
  <w:style w:type="paragraph" w:styleId="Corpodetexto3">
    <w:name w:val="Body Text 3"/>
    <w:basedOn w:val="Standard"/>
    <w:pPr>
      <w:jc w:val="both"/>
    </w:pPr>
    <w:rPr>
      <w:rFonts w:ascii="Arial" w:hAnsi="Arial" w:cs="Arial"/>
      <w:b/>
      <w:bCs/>
      <w:sz w:val="20"/>
      <w:u w:val="single"/>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numbering" w:customStyle="1" w:styleId="WW8Num1">
    <w:name w:val="WW8Num1"/>
    <w:basedOn w:val="Semlista"/>
    <w:pPr>
      <w:numPr>
        <w:numId w:val="1"/>
      </w:numPr>
    </w:pPr>
  </w:style>
  <w:style w:type="paragraph" w:styleId="Textodebalo">
    <w:name w:val="Balloon Text"/>
    <w:basedOn w:val="Normal"/>
    <w:link w:val="TextodebaloChar"/>
    <w:uiPriority w:val="99"/>
    <w:semiHidden/>
    <w:unhideWhenUsed/>
    <w:rsid w:val="00515E21"/>
    <w:rPr>
      <w:rFonts w:ascii="Tahoma" w:hAnsi="Tahoma"/>
      <w:sz w:val="16"/>
      <w:szCs w:val="14"/>
    </w:rPr>
  </w:style>
  <w:style w:type="character" w:customStyle="1" w:styleId="TextodebaloChar">
    <w:name w:val="Texto de balão Char"/>
    <w:basedOn w:val="Fontepargpadro"/>
    <w:link w:val="Textodebalo"/>
    <w:uiPriority w:val="99"/>
    <w:semiHidden/>
    <w:rsid w:val="00515E21"/>
    <w:rPr>
      <w:rFonts w:ascii="Tahoma" w:hAnsi="Tahoma"/>
      <w:sz w:val="16"/>
      <w:szCs w:val="1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SimSun" w:hAnsi="Liberation Serif" w:cs="Mangal"/>
        <w:kern w:val="3"/>
        <w:sz w:val="24"/>
        <w:szCs w:val="24"/>
        <w:lang w:val="pt-BR"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Standard"/>
    <w:next w:val="Standard"/>
    <w:pPr>
      <w:keepNext/>
      <w:widowControl/>
      <w:numPr>
        <w:numId w:val="1"/>
      </w:numPr>
      <w:suppressAutoHyphens w:val="0"/>
      <w:jc w:val="both"/>
      <w:outlineLvl w:val="0"/>
    </w:pPr>
    <w:rPr>
      <w:rFonts w:ascii="Bookman Old Style" w:eastAsia="Times New Roman" w:hAnsi="Bookman Old Style" w:cs="Bookman Old Style"/>
      <w:b/>
      <w:bCs/>
    </w:rPr>
  </w:style>
  <w:style w:type="paragraph" w:styleId="Ttulo3">
    <w:name w:val="heading 3"/>
    <w:basedOn w:val="Standard"/>
    <w:next w:val="Standard"/>
    <w:pPr>
      <w:keepNext/>
      <w:outlineLvl w:val="2"/>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88" w:lineRule="auto"/>
    </w:pPr>
  </w:style>
  <w:style w:type="paragraph" w:styleId="Lista">
    <w:name w:val="List"/>
    <w:basedOn w:val="Textbody"/>
  </w:style>
  <w:style w:type="paragraph" w:styleId="Legenda">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Cabealho">
    <w:name w:val="header"/>
    <w:basedOn w:val="Standard"/>
    <w:pPr>
      <w:suppressLineNumbers/>
      <w:tabs>
        <w:tab w:val="center" w:pos="4819"/>
        <w:tab w:val="right" w:pos="9638"/>
      </w:tabs>
    </w:pPr>
  </w:style>
  <w:style w:type="paragraph" w:styleId="Rodap">
    <w:name w:val="footer"/>
    <w:basedOn w:val="Standard"/>
    <w:pPr>
      <w:suppressLineNumbers/>
      <w:tabs>
        <w:tab w:val="center" w:pos="4819"/>
        <w:tab w:val="right" w:pos="9638"/>
      </w:tabs>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Standarduser">
    <w:name w:val="Standard (user)"/>
  </w:style>
  <w:style w:type="paragraph" w:styleId="Recuodecorpodetexto2">
    <w:name w:val="Body Text Indent 2"/>
    <w:basedOn w:val="Standard"/>
    <w:pPr>
      <w:ind w:firstLine="708"/>
      <w:jc w:val="both"/>
    </w:pPr>
    <w:rPr>
      <w:rFonts w:ascii="Bookman Old Style" w:eastAsia="Times New Roman" w:hAnsi="Bookman Old Style" w:cs="Bookman Old Style"/>
      <w:b/>
    </w:rPr>
  </w:style>
  <w:style w:type="paragraph" w:customStyle="1" w:styleId="Textbodyindent">
    <w:name w:val="Text body indent"/>
    <w:basedOn w:val="Standard"/>
    <w:pPr>
      <w:widowControl/>
      <w:suppressAutoHyphens w:val="0"/>
      <w:ind w:left="5160"/>
    </w:pPr>
    <w:rPr>
      <w:rFonts w:eastAsia="Times New Roman"/>
    </w:rPr>
  </w:style>
  <w:style w:type="paragraph" w:styleId="Corpodetexto3">
    <w:name w:val="Body Text 3"/>
    <w:basedOn w:val="Standard"/>
    <w:pPr>
      <w:jc w:val="both"/>
    </w:pPr>
    <w:rPr>
      <w:rFonts w:ascii="Arial" w:hAnsi="Arial" w:cs="Arial"/>
      <w:b/>
      <w:bCs/>
      <w:sz w:val="20"/>
      <w:u w:val="single"/>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numbering" w:customStyle="1" w:styleId="WW8Num1">
    <w:name w:val="WW8Num1"/>
    <w:basedOn w:val="Semlista"/>
    <w:pPr>
      <w:numPr>
        <w:numId w:val="1"/>
      </w:numPr>
    </w:pPr>
  </w:style>
  <w:style w:type="paragraph" w:styleId="Textodebalo">
    <w:name w:val="Balloon Text"/>
    <w:basedOn w:val="Normal"/>
    <w:link w:val="TextodebaloChar"/>
    <w:uiPriority w:val="99"/>
    <w:semiHidden/>
    <w:unhideWhenUsed/>
    <w:rsid w:val="00515E21"/>
    <w:rPr>
      <w:rFonts w:ascii="Tahoma" w:hAnsi="Tahoma"/>
      <w:sz w:val="16"/>
      <w:szCs w:val="14"/>
    </w:rPr>
  </w:style>
  <w:style w:type="character" w:customStyle="1" w:styleId="TextodebaloChar">
    <w:name w:val="Texto de balão Char"/>
    <w:basedOn w:val="Fontepargpadro"/>
    <w:link w:val="Textodebalo"/>
    <w:uiPriority w:val="99"/>
    <w:semiHidden/>
    <w:rsid w:val="00515E21"/>
    <w:rPr>
      <w:rFonts w:ascii="Tahoma" w:hAnsi="Tahoma"/>
      <w:sz w:val="16"/>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16595</TotalTime>
  <Pages>2</Pages>
  <Words>535</Words>
  <Characters>2891</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CâmaraGV</dc:creator>
  <cp:lastModifiedBy>CâmaraGV</cp:lastModifiedBy>
  <cp:revision>1</cp:revision>
  <cp:lastPrinted>2017-06-19T10:12:00Z</cp:lastPrinted>
  <dcterms:created xsi:type="dcterms:W3CDTF">2017-06-22T19:47:00Z</dcterms:created>
  <dcterms:modified xsi:type="dcterms:W3CDTF">2017-06-22T19:47:00Z</dcterms:modified>
</cp:coreProperties>
</file>