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2B" w:rsidRDefault="00EC6FC9">
      <w:pPr>
        <w:pStyle w:val="Standard"/>
        <w:ind w:left="1134" w:right="1134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LEI Nº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5.285 DE 18 AGOSTO DE 2017</w:t>
      </w: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autoSpaceDE w:val="0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F252B" w:rsidRDefault="00EC6FC9">
      <w:pPr>
        <w:pStyle w:val="Standard"/>
        <w:ind w:left="6803" w:right="1134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Autoriza o Município a receber em doação computadores do Banrisul.</w:t>
      </w:r>
    </w:p>
    <w:p w:rsidR="008F252B" w:rsidRDefault="008F252B">
      <w:pPr>
        <w:pStyle w:val="Textbodyindent"/>
        <w:ind w:left="1134" w:right="1134"/>
        <w:rPr>
          <w:rFonts w:ascii="Calibri" w:hAnsi="Calibri" w:cs="Times New Roman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 w:cs="Times New Roman"/>
          <w:sz w:val="22"/>
          <w:szCs w:val="22"/>
        </w:rPr>
      </w:pPr>
    </w:p>
    <w:p w:rsidR="008F252B" w:rsidRDefault="00EC6FC9">
      <w:pPr>
        <w:pStyle w:val="Standard"/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romulga a seguinte Lei:</w:t>
      </w:r>
    </w:p>
    <w:p w:rsidR="008F252B" w:rsidRDefault="00EC6FC9">
      <w:pPr>
        <w:pStyle w:val="Standard"/>
        <w:ind w:left="1134" w:right="1134" w:firstLine="11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Art. 1º Fica o Poder Executivo Municipal autorizado a receber em doação, do Banco do Estado do Rio Grande do Sul – Banrisul, 05 computadores marca Dell, modelo GX 620, usados e revisados.</w:t>
      </w:r>
    </w:p>
    <w:p w:rsidR="008F252B" w:rsidRDefault="008F252B">
      <w:pPr>
        <w:pStyle w:val="Standard"/>
        <w:ind w:left="1134" w:right="1134" w:firstLine="1134"/>
        <w:jc w:val="both"/>
        <w:rPr>
          <w:rFonts w:ascii="Calibri" w:hAnsi="Calibri" w:cs="Times New Roman"/>
          <w:sz w:val="22"/>
          <w:szCs w:val="22"/>
        </w:rPr>
      </w:pPr>
    </w:p>
    <w:p w:rsidR="008F252B" w:rsidRDefault="00EC6FC9">
      <w:pPr>
        <w:pStyle w:val="Standard"/>
        <w:ind w:left="1134" w:right="1134" w:firstLine="11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Art. 2º Os computadores serão destinados pa</w:t>
      </w:r>
      <w:r>
        <w:rPr>
          <w:rFonts w:ascii="Calibri" w:hAnsi="Calibri" w:cs="Times New Roman"/>
          <w:sz w:val="22"/>
          <w:szCs w:val="22"/>
        </w:rPr>
        <w:t>ra uso do Centro Integrado Renascer – CIR.</w:t>
      </w:r>
    </w:p>
    <w:p w:rsidR="008F252B" w:rsidRDefault="008F252B">
      <w:pPr>
        <w:pStyle w:val="Standard"/>
        <w:ind w:left="1134" w:right="1134" w:firstLine="1134"/>
        <w:jc w:val="both"/>
        <w:rPr>
          <w:rFonts w:ascii="Calibri" w:hAnsi="Calibri" w:cs="Times New Roman"/>
          <w:sz w:val="22"/>
          <w:szCs w:val="22"/>
        </w:rPr>
      </w:pPr>
    </w:p>
    <w:p w:rsidR="008F252B" w:rsidRDefault="00EC6FC9">
      <w:pPr>
        <w:pStyle w:val="Standard"/>
        <w:ind w:left="1134" w:right="1134" w:firstLine="11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Art. 3º Esta lei entra em vigor da data de sua publicação.</w:t>
      </w:r>
    </w:p>
    <w:p w:rsidR="008F252B" w:rsidRDefault="008F252B">
      <w:pPr>
        <w:pStyle w:val="Standard"/>
        <w:autoSpaceDE w:val="0"/>
        <w:ind w:left="1134" w:right="113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F252B" w:rsidRDefault="00EC6FC9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18 DE AGOSTO DE 2017.</w:t>
      </w:r>
    </w:p>
    <w:p w:rsidR="008F252B" w:rsidRDefault="008F252B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EC6F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8F252B" w:rsidRDefault="00EC6F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F252B" w:rsidRDefault="00EC6FC9">
      <w:pPr>
        <w:pStyle w:val="Standard"/>
        <w:ind w:left="1134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F252B" w:rsidRDefault="00EC6F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ROSANE FÁTIMA </w:t>
      </w:r>
      <w:r>
        <w:rPr>
          <w:rFonts w:ascii="Calibri" w:hAnsi="Calibri"/>
          <w:color w:val="000000"/>
          <w:sz w:val="21"/>
          <w:szCs w:val="21"/>
        </w:rPr>
        <w:t>CARBONERA CADORIN,</w:t>
      </w:r>
    </w:p>
    <w:p w:rsidR="008F252B" w:rsidRDefault="00EC6F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8F252B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F252B" w:rsidRDefault="00EC6FC9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partir de 21/08/2017.</w:t>
      </w:r>
    </w:p>
    <w:p w:rsidR="008F252B" w:rsidRDefault="00EC6FC9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_____________________________</w:t>
      </w:r>
    </w:p>
    <w:p w:rsidR="008F252B" w:rsidRDefault="008F252B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8F252B" w:rsidRDefault="008F252B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8F252B" w:rsidRDefault="008F252B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8F252B" w:rsidRDefault="008F252B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</w:p>
    <w:p w:rsidR="008F252B" w:rsidRDefault="00EC6FC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Projeto de Lei nº 065/2017 – Exposição de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Motivos</w:t>
      </w: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EC6FC9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14 de agosto de 2017.</w:t>
      </w: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EC6FC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8F252B" w:rsidRDefault="008F252B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EC6FC9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receber 05 computadores usados e revisados, do Banco do Estado do Rio Grande do Sul, para uso do Centro Integrado Renascer</w:t>
      </w:r>
    </w:p>
    <w:p w:rsidR="008F252B" w:rsidRDefault="00EC6FC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</w:t>
      </w:r>
      <w:r>
        <w:rPr>
          <w:rFonts w:ascii="Calibri" w:hAnsi="Calibri"/>
          <w:color w:val="000000"/>
          <w:sz w:val="22"/>
          <w:szCs w:val="22"/>
        </w:rPr>
        <w:t xml:space="preserve"> aprovação, desde já manifestamos nosso apreço e consideração.</w:t>
      </w:r>
    </w:p>
    <w:p w:rsidR="008F252B" w:rsidRDefault="008F252B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EC6FC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8F252B" w:rsidRDefault="008F252B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EC6FC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8F252B" w:rsidRDefault="00EC6FC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8F252B" w:rsidRDefault="00EC6FC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8F252B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8F252B" w:rsidRDefault="00EC6FC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8F252B" w:rsidRDefault="00EC6FC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8F252B" w:rsidRDefault="00EC6FC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8F252B" w:rsidRDefault="00EC6FC9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8F252B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C9" w:rsidRDefault="00EC6FC9">
      <w:pPr>
        <w:rPr>
          <w:rFonts w:hint="eastAsia"/>
        </w:rPr>
      </w:pPr>
      <w:r>
        <w:separator/>
      </w:r>
    </w:p>
  </w:endnote>
  <w:endnote w:type="continuationSeparator" w:id="0">
    <w:p w:rsidR="00EC6FC9" w:rsidRDefault="00EC6F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F2" w:rsidRDefault="00EC6FC9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C9" w:rsidRDefault="00EC6F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C6FC9" w:rsidRDefault="00EC6F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F2" w:rsidRDefault="00EC6FC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2C2EF2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2C2EF2" w:rsidRDefault="00EC6FC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2C2EF2" w:rsidRDefault="00EC6FC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2C2EF2" w:rsidRDefault="00EC6FC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2C2EF2" w:rsidRDefault="00EC6FC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7CD"/>
    <w:multiLevelType w:val="multilevel"/>
    <w:tmpl w:val="C3FC143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67555AB"/>
    <w:multiLevelType w:val="multilevel"/>
    <w:tmpl w:val="9E8CF03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252B"/>
    <w:rsid w:val="0004513F"/>
    <w:rsid w:val="008F252B"/>
    <w:rsid w:val="00E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13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13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13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13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2017-08-25T16:50:00Z</cp:lastPrinted>
  <dcterms:created xsi:type="dcterms:W3CDTF">2017-11-21T12:35:00Z</dcterms:created>
  <dcterms:modified xsi:type="dcterms:W3CDTF">2017-11-21T12:35:00Z</dcterms:modified>
</cp:coreProperties>
</file>