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A6" w:rsidRDefault="00564F0E">
      <w:pPr>
        <w:pStyle w:val="Standard"/>
        <w:ind w:left="2265" w:right="1200"/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LEI Nº 5.943 DE 04 DE FEVEREIRO DE 2022</w:t>
      </w:r>
    </w:p>
    <w:p w:rsidR="00CF7EA6" w:rsidRDefault="00CF7EA6">
      <w:pPr>
        <w:pStyle w:val="Standard"/>
        <w:ind w:left="2265" w:right="1200"/>
        <w:jc w:val="center"/>
        <w:rPr>
          <w:rFonts w:ascii="Calibri" w:hAnsi="Calibri" w:cs="Arial"/>
          <w:color w:val="000000"/>
          <w:sz w:val="18"/>
          <w:szCs w:val="18"/>
        </w:rPr>
      </w:pPr>
    </w:p>
    <w:p w:rsidR="00CF7EA6" w:rsidRDefault="00CF7EA6">
      <w:pPr>
        <w:pStyle w:val="Standard"/>
        <w:ind w:left="2265" w:right="1200"/>
        <w:jc w:val="center"/>
        <w:rPr>
          <w:rFonts w:ascii="Calibri" w:hAnsi="Calibri"/>
          <w:sz w:val="18"/>
          <w:szCs w:val="18"/>
        </w:rPr>
      </w:pPr>
    </w:p>
    <w:p w:rsidR="00CF7EA6" w:rsidRDefault="00564F0E">
      <w:pPr>
        <w:pStyle w:val="Standard"/>
        <w:ind w:left="6870" w:right="1134"/>
        <w:jc w:val="both"/>
        <w:rPr>
          <w:rFonts w:hint="eastAsia"/>
        </w:rPr>
      </w:pPr>
      <w:proofErr w:type="gramStart"/>
      <w:r>
        <w:rPr>
          <w:rFonts w:ascii="Calibri" w:hAnsi="Calibri"/>
          <w:sz w:val="22"/>
          <w:szCs w:val="18"/>
        </w:rPr>
        <w:t>Autoriza</w:t>
      </w:r>
      <w:proofErr w:type="gramEnd"/>
      <w:r>
        <w:rPr>
          <w:rFonts w:ascii="Calibri" w:hAnsi="Calibri"/>
          <w:sz w:val="22"/>
          <w:szCs w:val="18"/>
        </w:rPr>
        <w:t xml:space="preserve"> o Executivo Municipal firmar convênio com o Estado do Rio Grande do Sul referente ao Programa “Melhores Amigos”.</w:t>
      </w:r>
    </w:p>
    <w:p w:rsidR="00CF7EA6" w:rsidRDefault="00CF7EA6">
      <w:pPr>
        <w:pStyle w:val="Standard"/>
        <w:ind w:left="5669" w:right="1134"/>
        <w:jc w:val="both"/>
        <w:rPr>
          <w:rFonts w:ascii="Calibri" w:hAnsi="Calibri"/>
          <w:sz w:val="18"/>
          <w:szCs w:val="18"/>
        </w:rPr>
      </w:pPr>
    </w:p>
    <w:p w:rsidR="00CF7EA6" w:rsidRDefault="00564F0E">
      <w:pPr>
        <w:pStyle w:val="Standard"/>
        <w:spacing w:line="360" w:lineRule="auto"/>
        <w:ind w:left="1680" w:right="1134" w:firstLine="1155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ELGIDO PASA, </w:t>
      </w:r>
      <w:r>
        <w:rPr>
          <w:rFonts w:ascii="Calibri" w:hAnsi="Calibri"/>
          <w:sz w:val="22"/>
          <w:szCs w:val="22"/>
        </w:rPr>
        <w:t>Vice-Prefeito em exercício de Getúlio Vargas, Estado do Rio Grande do Sul, faz saber que a Câmara Municipal de Vereadores aprovou e ele sanciona a promulga a seguinte Lei:</w:t>
      </w:r>
    </w:p>
    <w:p w:rsidR="00CF7EA6" w:rsidRDefault="00564F0E">
      <w:pPr>
        <w:pStyle w:val="Standard"/>
        <w:spacing w:line="360" w:lineRule="auto"/>
        <w:ind w:left="1680" w:right="1134" w:firstLine="1155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Art. 1º Fica o Executivo Municipal autorizado a firmar convênio com </w:t>
      </w:r>
      <w:r>
        <w:rPr>
          <w:rFonts w:ascii="Calibri" w:hAnsi="Calibri"/>
          <w:sz w:val="22"/>
          <w:szCs w:val="18"/>
        </w:rPr>
        <w:t xml:space="preserve">o Estado do Rio </w:t>
      </w:r>
      <w:r>
        <w:rPr>
          <w:rFonts w:ascii="Calibri" w:hAnsi="Calibri"/>
          <w:sz w:val="22"/>
          <w:szCs w:val="18"/>
        </w:rPr>
        <w:t>Grande do Sul</w:t>
      </w:r>
      <w:r>
        <w:rPr>
          <w:rFonts w:ascii="Calibri" w:hAnsi="Calibri"/>
          <w:sz w:val="22"/>
          <w:szCs w:val="22"/>
        </w:rPr>
        <w:t>, CNPJ nº 87.934.675/0001-96, para promover o Programa “Melhores Amigos”, que tem como objetivo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a esterilização cirúrgica de animais domésticos, cães e gatos fêmeas, em situação de rua, </w:t>
      </w:r>
      <w:proofErr w:type="spellStart"/>
      <w:r>
        <w:rPr>
          <w:rFonts w:ascii="Calibri" w:hAnsi="Calibri"/>
          <w:sz w:val="22"/>
          <w:szCs w:val="22"/>
        </w:rPr>
        <w:t>semidomiciliados</w:t>
      </w:r>
      <w:proofErr w:type="spellEnd"/>
      <w:r>
        <w:rPr>
          <w:rFonts w:ascii="Calibri" w:hAnsi="Calibri"/>
          <w:sz w:val="22"/>
          <w:szCs w:val="22"/>
        </w:rPr>
        <w:t xml:space="preserve"> e domiciliados de famílias em situação </w:t>
      </w:r>
      <w:r>
        <w:rPr>
          <w:rFonts w:ascii="Calibri" w:hAnsi="Calibri"/>
          <w:sz w:val="22"/>
          <w:szCs w:val="22"/>
        </w:rPr>
        <w:t>de vulnerabilidade social.</w:t>
      </w:r>
    </w:p>
    <w:p w:rsidR="00CF7EA6" w:rsidRDefault="00564F0E">
      <w:pPr>
        <w:pStyle w:val="Standard"/>
        <w:spacing w:line="360" w:lineRule="auto"/>
        <w:ind w:left="1680" w:right="1134" w:firstLine="1155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Art. 2º O Município fica autorizado a receber d</w:t>
      </w:r>
      <w:r>
        <w:rPr>
          <w:rFonts w:ascii="Calibri" w:hAnsi="Calibri"/>
          <w:sz w:val="22"/>
          <w:szCs w:val="18"/>
        </w:rPr>
        <w:t xml:space="preserve">o Estado do Rio Grande do Sul </w:t>
      </w:r>
      <w:r>
        <w:rPr>
          <w:rFonts w:ascii="Calibri" w:hAnsi="Calibri"/>
          <w:sz w:val="22"/>
          <w:szCs w:val="22"/>
        </w:rPr>
        <w:t>a quantia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de R$ 35.000,00 (trinta e cinco mil reais), para atendimento das especificações do Programa.</w:t>
      </w:r>
    </w:p>
    <w:p w:rsidR="00CF7EA6" w:rsidRDefault="00564F0E">
      <w:pPr>
        <w:pStyle w:val="Standard"/>
        <w:spacing w:line="360" w:lineRule="auto"/>
        <w:ind w:left="1680" w:right="1134" w:firstLine="1155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Art. 3º O prazo do presente convênio será de 12 </w:t>
      </w:r>
      <w:r>
        <w:rPr>
          <w:rFonts w:ascii="Calibri" w:hAnsi="Calibri"/>
          <w:sz w:val="22"/>
          <w:szCs w:val="22"/>
        </w:rPr>
        <w:t>(doze) meses, com início a contar da data da assinatura do convênio.</w:t>
      </w:r>
    </w:p>
    <w:p w:rsidR="00CF7EA6" w:rsidRDefault="00564F0E">
      <w:pPr>
        <w:pStyle w:val="Standard"/>
        <w:spacing w:line="360" w:lineRule="auto"/>
        <w:ind w:left="1680" w:right="1134" w:firstLine="11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4º As despesas decorrentes da aplicação desta Lei, correrão por conta de dotação própria.</w:t>
      </w:r>
    </w:p>
    <w:p w:rsidR="00CF7EA6" w:rsidRDefault="00564F0E">
      <w:pPr>
        <w:pStyle w:val="Standard"/>
        <w:spacing w:line="360" w:lineRule="auto"/>
        <w:ind w:left="1665" w:right="1134" w:firstLine="1185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>Art. 5º Esta Lei entrará em vigor na data de sua publicação.</w:t>
      </w:r>
    </w:p>
    <w:p w:rsidR="00CF7EA6" w:rsidRDefault="00CF7EA6">
      <w:pPr>
        <w:pStyle w:val="Standard"/>
        <w:spacing w:line="360" w:lineRule="auto"/>
        <w:ind w:left="1665" w:right="1134" w:firstLine="1185"/>
        <w:jc w:val="both"/>
        <w:rPr>
          <w:rFonts w:hint="eastAsia"/>
        </w:rPr>
      </w:pPr>
    </w:p>
    <w:p w:rsidR="00CF7EA6" w:rsidRDefault="00CF7EA6">
      <w:pPr>
        <w:pStyle w:val="Standard"/>
        <w:ind w:left="1665" w:right="1134" w:firstLine="1185"/>
        <w:jc w:val="both"/>
        <w:rPr>
          <w:rFonts w:hint="eastAsia"/>
        </w:rPr>
      </w:pPr>
    </w:p>
    <w:p w:rsidR="00CF7EA6" w:rsidRDefault="00564F0E">
      <w:pPr>
        <w:pStyle w:val="Standard"/>
        <w:ind w:left="1680" w:right="1134" w:firstLine="15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 xml:space="preserve">PREFEITURA MUNICIPAL DE </w:t>
      </w:r>
      <w:r>
        <w:rPr>
          <w:rFonts w:ascii="Calibri" w:hAnsi="Calibri"/>
          <w:color w:val="000000"/>
          <w:sz w:val="22"/>
          <w:szCs w:val="22"/>
        </w:rPr>
        <w:t>GETÚLIO, 04 de fevereiro de 2022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CF7EA6" w:rsidRDefault="00CF7EA6">
      <w:pPr>
        <w:pStyle w:val="Standarduser"/>
        <w:spacing w:line="360" w:lineRule="auto"/>
        <w:ind w:left="1680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7EA6" w:rsidRDefault="00CF7EA6">
      <w:pPr>
        <w:pStyle w:val="Standarduser"/>
        <w:spacing w:line="360" w:lineRule="auto"/>
        <w:ind w:left="1680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7EA6" w:rsidRDefault="00564F0E">
      <w:pPr>
        <w:pStyle w:val="Standarduser"/>
        <w:spacing w:line="200" w:lineRule="atLeast"/>
        <w:ind w:left="2865" w:right="1134" w:firstLine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ELGIDO PASA,</w:t>
      </w:r>
    </w:p>
    <w:p w:rsidR="00CF7EA6" w:rsidRDefault="00564F0E">
      <w:pPr>
        <w:pStyle w:val="Standarduser"/>
        <w:spacing w:line="200" w:lineRule="atLeast"/>
        <w:ind w:left="2865" w:right="1134" w:firstLine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Vice-Prefeito em exercício.</w:t>
      </w:r>
    </w:p>
    <w:p w:rsidR="00CF7EA6" w:rsidRDefault="00CF7EA6">
      <w:pPr>
        <w:pStyle w:val="Standarduser"/>
        <w:spacing w:line="360" w:lineRule="auto"/>
        <w:ind w:left="1680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7EA6" w:rsidRDefault="00564F0E">
      <w:pPr>
        <w:pStyle w:val="Standarduser"/>
        <w:spacing w:line="360" w:lineRule="auto"/>
        <w:ind w:left="1710" w:right="1134" w:hanging="1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 e Publique-se.</w:t>
      </w:r>
    </w:p>
    <w:p w:rsidR="00CF7EA6" w:rsidRDefault="00CF7EA6">
      <w:pPr>
        <w:pStyle w:val="Standarduser"/>
        <w:spacing w:line="360" w:lineRule="auto"/>
        <w:ind w:left="1680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7EA6" w:rsidRDefault="00CF7EA6">
      <w:pPr>
        <w:pStyle w:val="Standarduser"/>
        <w:spacing w:line="360" w:lineRule="auto"/>
        <w:ind w:left="1680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7EA6" w:rsidRDefault="00564F0E">
      <w:pPr>
        <w:pStyle w:val="Standarduser"/>
        <w:spacing w:line="200" w:lineRule="atLeast"/>
        <w:ind w:left="2910" w:right="1134" w:firstLine="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TATIANE GIARETTA,</w:t>
      </w:r>
    </w:p>
    <w:p w:rsidR="00CF7EA6" w:rsidRDefault="00564F0E">
      <w:pPr>
        <w:pStyle w:val="Standarduser"/>
        <w:spacing w:line="200" w:lineRule="atLeast"/>
        <w:ind w:left="2910" w:right="1134" w:firstLine="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Secretária de Administração.</w:t>
      </w:r>
    </w:p>
    <w:p w:rsidR="00CF7EA6" w:rsidRDefault="00CF7EA6">
      <w:pPr>
        <w:pStyle w:val="Standarduser"/>
        <w:autoSpaceDE w:val="0"/>
        <w:spacing w:line="276" w:lineRule="auto"/>
        <w:ind w:left="5055" w:right="-15"/>
        <w:rPr>
          <w:rFonts w:ascii="Calibri" w:hAnsi="Calibri" w:cs="Calibri"/>
          <w:color w:val="000000"/>
          <w:sz w:val="16"/>
          <w:szCs w:val="16"/>
        </w:rPr>
      </w:pPr>
    </w:p>
    <w:p w:rsidR="00CF7EA6" w:rsidRDefault="00CF7EA6">
      <w:pPr>
        <w:pStyle w:val="Standarduser"/>
        <w:autoSpaceDE w:val="0"/>
        <w:spacing w:line="276" w:lineRule="auto"/>
        <w:ind w:left="5055" w:right="-15"/>
        <w:rPr>
          <w:rFonts w:ascii="Calibri" w:hAnsi="Calibri" w:cs="Calibri"/>
          <w:color w:val="000000"/>
          <w:sz w:val="16"/>
          <w:szCs w:val="16"/>
        </w:rPr>
      </w:pPr>
    </w:p>
    <w:p w:rsidR="00CF7EA6" w:rsidRDefault="00564F0E">
      <w:pPr>
        <w:pStyle w:val="Standard"/>
        <w:ind w:left="6780" w:right="1134" w:firstLine="15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Esta Lei foi afixada no Mural da Prefeitura, onde são divulgados os atos oficiais, por 15 dias a </w:t>
      </w:r>
      <w:r>
        <w:rPr>
          <w:rFonts w:ascii="Calibri" w:hAnsi="Calibri" w:cs="Calibri"/>
          <w:color w:val="000000"/>
          <w:sz w:val="16"/>
          <w:szCs w:val="16"/>
        </w:rPr>
        <w:t xml:space="preserve">contar de </w:t>
      </w:r>
      <w:r>
        <w:rPr>
          <w:rFonts w:ascii="Calibri" w:hAnsi="Calibri" w:cs="Calibri"/>
          <w:color w:val="000000"/>
          <w:sz w:val="16"/>
          <w:szCs w:val="16"/>
        </w:rPr>
        <w:lastRenderedPageBreak/>
        <w:t>07/02/2022.</w:t>
      </w:r>
    </w:p>
    <w:p w:rsidR="00CF7EA6" w:rsidRDefault="00CF7EA6">
      <w:pPr>
        <w:pStyle w:val="Standard"/>
        <w:ind w:left="1680" w:right="1134" w:firstLine="15"/>
        <w:jc w:val="both"/>
        <w:rPr>
          <w:rFonts w:hint="eastAsia"/>
        </w:rPr>
      </w:pPr>
    </w:p>
    <w:p w:rsidR="00CF7EA6" w:rsidRDefault="00CF7EA6">
      <w:pPr>
        <w:pStyle w:val="Standard"/>
        <w:ind w:left="1680" w:right="1134" w:firstLine="15"/>
        <w:jc w:val="both"/>
        <w:rPr>
          <w:rFonts w:hint="eastAsia"/>
        </w:rPr>
      </w:pPr>
    </w:p>
    <w:p w:rsidR="00CF7EA6" w:rsidRDefault="00564F0E">
      <w:pPr>
        <w:pStyle w:val="Standard"/>
        <w:ind w:left="1680" w:right="1134" w:firstLine="15"/>
        <w:jc w:val="both"/>
        <w:rPr>
          <w:rFonts w:hint="eastAsia"/>
        </w:rPr>
      </w:pP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Projeto de Lei nº 001/2022 – Exposição de Motivos</w:t>
      </w:r>
    </w:p>
    <w:p w:rsidR="00CF7EA6" w:rsidRDefault="00CF7EA6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F7EA6" w:rsidRDefault="00CF7EA6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F7EA6" w:rsidRDefault="00564F0E">
      <w:pPr>
        <w:pStyle w:val="Standard"/>
        <w:ind w:left="1701" w:right="113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31 de janeiro de 2022.</w:t>
      </w:r>
    </w:p>
    <w:p w:rsidR="00CF7EA6" w:rsidRDefault="00CF7EA6">
      <w:pPr>
        <w:pStyle w:val="Standard"/>
        <w:ind w:left="1701" w:right="1134"/>
        <w:jc w:val="center"/>
        <w:rPr>
          <w:rFonts w:ascii="Calibri" w:hAnsi="Calibri"/>
          <w:sz w:val="22"/>
          <w:szCs w:val="22"/>
          <w:shd w:val="clear" w:color="auto" w:fill="FFFF00"/>
        </w:rPr>
      </w:pPr>
    </w:p>
    <w:p w:rsidR="00CF7EA6" w:rsidRDefault="00CF7EA6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CF7EA6" w:rsidRDefault="00564F0E">
      <w:pPr>
        <w:pStyle w:val="Standard"/>
        <w:ind w:left="3225" w:right="1134" w:firstLine="7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CF7EA6" w:rsidRDefault="00CF7EA6">
      <w:pPr>
        <w:pStyle w:val="Standard"/>
        <w:ind w:left="3225" w:right="1134" w:firstLine="77"/>
        <w:jc w:val="both"/>
        <w:rPr>
          <w:rFonts w:hint="eastAsia"/>
        </w:rPr>
      </w:pPr>
    </w:p>
    <w:p w:rsidR="00CF7EA6" w:rsidRDefault="00564F0E">
      <w:pPr>
        <w:pStyle w:val="Standard"/>
        <w:ind w:left="1725" w:right="1134" w:firstLine="1590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Pelo presente encaminhamos projeto de lei que autoriza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o Executivo Municipal firmar convênio com o Estado do Rio Gran</w:t>
      </w:r>
      <w:r>
        <w:rPr>
          <w:rFonts w:ascii="Calibri" w:hAnsi="Calibri"/>
          <w:sz w:val="22"/>
          <w:szCs w:val="22"/>
        </w:rPr>
        <w:t>de do Sul referente ao Programa “Melhores Amigos”, de acordo com a minuta do termo de convênio anexa.</w:t>
      </w:r>
    </w:p>
    <w:p w:rsidR="00CF7EA6" w:rsidRDefault="00564F0E">
      <w:pPr>
        <w:pStyle w:val="Standard"/>
        <w:ind w:left="1725" w:right="1134" w:firstLine="1590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Tem por objeto o Programa Melhores Amigos, que disponibiliza a esterilização cirúrgica de animais domésticos, cães e gatos </w:t>
      </w:r>
      <w:proofErr w:type="gramStart"/>
      <w:r>
        <w:rPr>
          <w:rFonts w:ascii="Calibri" w:hAnsi="Calibri"/>
          <w:sz w:val="22"/>
          <w:szCs w:val="22"/>
        </w:rPr>
        <w:t>fêmeas, em situação de rua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sem</w:t>
      </w:r>
      <w:r>
        <w:rPr>
          <w:rFonts w:ascii="Calibri" w:hAnsi="Calibri"/>
          <w:sz w:val="22"/>
          <w:szCs w:val="22"/>
        </w:rPr>
        <w:t>idomiciliados</w:t>
      </w:r>
      <w:proofErr w:type="spellEnd"/>
      <w:r>
        <w:rPr>
          <w:rFonts w:ascii="Calibri" w:hAnsi="Calibri"/>
          <w:sz w:val="22"/>
          <w:szCs w:val="22"/>
        </w:rPr>
        <w:t xml:space="preserve"> e domiciliados de famílias em situação de vulnerabilidade social. </w:t>
      </w:r>
      <w:proofErr w:type="gramStart"/>
      <w:r>
        <w:rPr>
          <w:rFonts w:ascii="Calibri" w:hAnsi="Calibri"/>
          <w:sz w:val="22"/>
          <w:szCs w:val="22"/>
        </w:rPr>
        <w:t>O programa Melhores</w:t>
      </w:r>
      <w:proofErr w:type="gramEnd"/>
      <w:r>
        <w:rPr>
          <w:rFonts w:ascii="Calibri" w:hAnsi="Calibri"/>
          <w:sz w:val="22"/>
          <w:szCs w:val="22"/>
        </w:rPr>
        <w:t xml:space="preserve"> Amigos visa desenvolver e apoiar as políticas públicas de defesa dos animais.</w:t>
      </w:r>
    </w:p>
    <w:p w:rsidR="00CF7EA6" w:rsidRDefault="00564F0E">
      <w:pPr>
        <w:pStyle w:val="Standard"/>
        <w:ind w:left="1725" w:right="1134" w:firstLine="159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Município fica receberá do Estado do Rio Grande do Sul a quantia de R$ 35.00</w:t>
      </w:r>
      <w:r>
        <w:rPr>
          <w:rFonts w:ascii="Calibri" w:hAnsi="Calibri"/>
          <w:sz w:val="22"/>
          <w:szCs w:val="22"/>
        </w:rPr>
        <w:t>0,00 (trinta e cinco mil reais), para atendimento das especificações do Programa, sendo que o prazo do presente convênio será de 12 (doze) meses, com início a contar da data da assinatura do convênio.</w:t>
      </w:r>
    </w:p>
    <w:p w:rsidR="00CF7EA6" w:rsidRDefault="00564F0E">
      <w:pPr>
        <w:pStyle w:val="Standard"/>
        <w:ind w:left="1725" w:right="1134" w:firstLine="159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Contando com a aprovação dos Nobres Vereadores, desde </w:t>
      </w:r>
      <w:r>
        <w:rPr>
          <w:rFonts w:ascii="Calibri" w:hAnsi="Calibri"/>
          <w:color w:val="000000"/>
          <w:sz w:val="22"/>
          <w:szCs w:val="22"/>
        </w:rPr>
        <w:t>já manifestamos nosso apreço e consideração.</w:t>
      </w:r>
    </w:p>
    <w:p w:rsidR="00CF7EA6" w:rsidRDefault="00CF7EA6">
      <w:pPr>
        <w:pStyle w:val="Standard"/>
        <w:ind w:left="1725" w:right="1134" w:firstLine="1590"/>
        <w:jc w:val="both"/>
        <w:rPr>
          <w:rFonts w:ascii="Calibri" w:hAnsi="Calibri"/>
          <w:color w:val="000000"/>
          <w:sz w:val="22"/>
          <w:szCs w:val="22"/>
        </w:rPr>
      </w:pPr>
    </w:p>
    <w:p w:rsidR="00CF7EA6" w:rsidRDefault="00564F0E">
      <w:pPr>
        <w:pStyle w:val="Standard"/>
        <w:ind w:left="1725" w:right="1134" w:firstLine="159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CF7EA6" w:rsidRDefault="00CF7EA6">
      <w:pPr>
        <w:pStyle w:val="Standard"/>
        <w:ind w:left="1725" w:right="1134" w:firstLine="1590"/>
        <w:jc w:val="both"/>
        <w:rPr>
          <w:rFonts w:ascii="Calibri" w:hAnsi="Calibri"/>
          <w:color w:val="000000"/>
          <w:sz w:val="22"/>
          <w:szCs w:val="22"/>
        </w:rPr>
      </w:pPr>
    </w:p>
    <w:p w:rsidR="00CF7EA6" w:rsidRDefault="00CF7EA6">
      <w:pPr>
        <w:pStyle w:val="Standard"/>
        <w:ind w:left="1725" w:right="1134" w:firstLine="1590"/>
        <w:jc w:val="both"/>
        <w:rPr>
          <w:rFonts w:ascii="Calibri" w:hAnsi="Calibri"/>
          <w:color w:val="000000"/>
          <w:sz w:val="22"/>
          <w:szCs w:val="22"/>
        </w:rPr>
      </w:pPr>
    </w:p>
    <w:p w:rsidR="00CF7EA6" w:rsidRDefault="00CF7EA6">
      <w:pPr>
        <w:pStyle w:val="Standard"/>
        <w:ind w:left="1725" w:right="1134" w:firstLine="1590"/>
        <w:jc w:val="both"/>
        <w:rPr>
          <w:rFonts w:ascii="Calibri" w:hAnsi="Calibri"/>
          <w:color w:val="000000"/>
          <w:sz w:val="22"/>
          <w:szCs w:val="22"/>
        </w:rPr>
      </w:pPr>
    </w:p>
    <w:p w:rsidR="00CF7EA6" w:rsidRDefault="00564F0E">
      <w:pPr>
        <w:pStyle w:val="Standard"/>
        <w:ind w:left="1725" w:right="1134" w:firstLine="159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MAURÍCIO SOLIGO,</w:t>
      </w:r>
    </w:p>
    <w:p w:rsidR="00CF7EA6" w:rsidRDefault="00564F0E">
      <w:pPr>
        <w:pStyle w:val="Standard"/>
        <w:ind w:left="1725" w:right="1134" w:firstLine="159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Municipal.</w:t>
      </w:r>
    </w:p>
    <w:p w:rsidR="00CF7EA6" w:rsidRDefault="00CF7EA6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F7EA6" w:rsidRDefault="00CF7EA6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F7EA6" w:rsidRDefault="00CF7EA6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F7EA6" w:rsidRDefault="00CF7EA6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F7EA6" w:rsidRDefault="00CF7EA6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CF7EA6" w:rsidRDefault="00564F0E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Prezado Senhor</w:t>
      </w:r>
    </w:p>
    <w:p w:rsidR="00CF7EA6" w:rsidRDefault="00564F0E">
      <w:pPr>
        <w:pStyle w:val="Standard"/>
        <w:ind w:left="1701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DINARTE AFONSO TAGLIARI FARIAS</w:t>
      </w:r>
    </w:p>
    <w:p w:rsidR="00CF7EA6" w:rsidRDefault="00564F0E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Presidente da Câmara de Vereadores</w:t>
      </w:r>
    </w:p>
    <w:p w:rsidR="00CF7EA6" w:rsidRDefault="00564F0E">
      <w:pPr>
        <w:pStyle w:val="Standard"/>
        <w:ind w:left="1701" w:right="1134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Nesta</w:t>
      </w:r>
    </w:p>
    <w:sectPr w:rsidR="00CF7EA6">
      <w:headerReference w:type="default" r:id="rId7"/>
      <w:footerReference w:type="default" r:id="rId8"/>
      <w:pgSz w:w="11906" w:h="16838"/>
      <w:pgMar w:top="2790" w:right="0" w:bottom="7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0E" w:rsidRDefault="00564F0E">
      <w:pPr>
        <w:rPr>
          <w:rFonts w:hint="eastAsia"/>
        </w:rPr>
      </w:pPr>
      <w:r>
        <w:separator/>
      </w:r>
    </w:p>
  </w:endnote>
  <w:endnote w:type="continuationSeparator" w:id="0">
    <w:p w:rsidR="00564F0E" w:rsidRDefault="00564F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0A" w:rsidRDefault="00564F0E">
    <w:pPr>
      <w:pStyle w:val="Standard"/>
      <w:spacing w:line="300" w:lineRule="atLeast"/>
      <w:jc w:val="center"/>
      <w:rPr>
        <w:rFonts w:ascii="Times New Roman" w:eastAsia="Times New Roman" w:hAnsi="Times New Roman" w:cs="Times New Roman"/>
        <w:color w:val="000000"/>
        <w:kern w:val="0"/>
        <w:sz w:val="22"/>
        <w:szCs w:val="22"/>
      </w:rPr>
    </w:pPr>
    <w:proofErr w:type="spellStart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Av</w:t>
    </w:r>
    <w:proofErr w:type="spellEnd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 xml:space="preserve"> Firmino </w:t>
    </w:r>
    <w:proofErr w:type="spellStart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Girardello</w:t>
    </w:r>
    <w:proofErr w:type="spellEnd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 xml:space="preserve">, 85 - Getúlio Vargas - Rio Grande do Sul – 99900-000 </w:t>
    </w:r>
    <w:proofErr w:type="gramStart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administracao@pmgv.rs.gov.br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0E" w:rsidRDefault="00564F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64F0E" w:rsidRDefault="00564F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0A" w:rsidRDefault="00564F0E">
    <w:pPr>
      <w:pStyle w:val="Standard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4270320</wp:posOffset>
          </wp:positionH>
          <wp:positionV relativeFrom="paragraph">
            <wp:posOffset>40680</wp:posOffset>
          </wp:positionV>
          <wp:extent cx="3203640" cy="1190520"/>
          <wp:effectExtent l="0" t="0" r="0" b="0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3640" cy="119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260A" w:rsidRDefault="00564F0E">
    <w:pPr>
      <w:pStyle w:val="Standard"/>
      <w:rPr>
        <w:rFonts w:ascii="Calibri" w:hAnsi="Calibri"/>
        <w:sz w:val="20"/>
        <w:szCs w:val="20"/>
      </w:rPr>
    </w:pPr>
  </w:p>
  <w:p w:rsidR="008C260A" w:rsidRDefault="00564F0E">
    <w:pPr>
      <w:pStyle w:val="Standard"/>
      <w:rPr>
        <w:rFonts w:ascii="Calibri" w:hAnsi="Calibri"/>
        <w:sz w:val="20"/>
        <w:szCs w:val="20"/>
      </w:rPr>
    </w:pPr>
  </w:p>
  <w:p w:rsidR="008C260A" w:rsidRDefault="00564F0E">
    <w:pPr>
      <w:pStyle w:val="Standard"/>
      <w:rPr>
        <w:rFonts w:ascii="Calibri" w:hAnsi="Calibri"/>
        <w:sz w:val="20"/>
        <w:szCs w:val="20"/>
      </w:rPr>
    </w:pPr>
  </w:p>
  <w:p w:rsidR="008C260A" w:rsidRDefault="00564F0E">
    <w:pPr>
      <w:pStyle w:val="Standard"/>
      <w:rPr>
        <w:rFonts w:ascii="Calibri" w:hAnsi="Calibri"/>
        <w:sz w:val="20"/>
        <w:szCs w:val="20"/>
      </w:rPr>
    </w:pPr>
  </w:p>
  <w:p w:rsidR="008C260A" w:rsidRDefault="00564F0E">
    <w:pPr>
      <w:pStyle w:val="Standard"/>
      <w:rPr>
        <w:rFonts w:ascii="Calibri" w:hAnsi="Calibri"/>
        <w:sz w:val="20"/>
        <w:szCs w:val="20"/>
      </w:rPr>
    </w:pPr>
  </w:p>
  <w:p w:rsidR="008C260A" w:rsidRDefault="00564F0E">
    <w:pPr>
      <w:pStyle w:val="Standard"/>
      <w:rPr>
        <w:rFonts w:ascii="Calibri" w:hAnsi="Calibri"/>
        <w:sz w:val="20"/>
        <w:szCs w:val="20"/>
      </w:rPr>
    </w:pPr>
  </w:p>
  <w:p w:rsidR="008C260A" w:rsidRDefault="00564F0E">
    <w:pPr>
      <w:pStyle w:val="Standard"/>
      <w:rPr>
        <w:rFonts w:ascii="Calibri" w:hAnsi="Calibri"/>
        <w:sz w:val="20"/>
        <w:szCs w:val="20"/>
      </w:rPr>
    </w:pPr>
  </w:p>
  <w:p w:rsidR="008C260A" w:rsidRDefault="00564F0E">
    <w:pPr>
      <w:pStyle w:val="Standard"/>
      <w:rPr>
        <w:rFonts w:ascii="Calibri" w:hAnsi="Calibri"/>
        <w:sz w:val="20"/>
        <w:szCs w:val="20"/>
      </w:rPr>
    </w:pPr>
  </w:p>
  <w:p w:rsidR="008C260A" w:rsidRDefault="00564F0E">
    <w:pPr>
      <w:pStyle w:val="Standard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7EA6"/>
    <w:rsid w:val="00387FEE"/>
    <w:rsid w:val="00564F0E"/>
    <w:rsid w:val="00B33875"/>
    <w:rsid w:val="00C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paragraph" w:styleId="NormalWeb">
    <w:name w:val="Normal (Web)"/>
    <w:basedOn w:val="Normal"/>
    <w:pPr>
      <w:widowControl/>
      <w:spacing w:after="280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paragraph" w:styleId="SemEspaamento">
    <w:name w:val="No Spacing"/>
    <w:pPr>
      <w:suppressAutoHyphens/>
      <w:textAlignment w:val="auto"/>
    </w:pPr>
    <w:rPr>
      <w:rFonts w:ascii="Times New Roman" w:eastAsia="Lucida Sans Unicode" w:hAnsi="Times New Roman" w:cs="Times New Roman"/>
      <w:color w:val="00000A"/>
      <w:kern w:val="0"/>
      <w:lang w:eastAsia="pt-BR" w:bidi="ar-SA"/>
    </w:rPr>
  </w:style>
  <w:style w:type="paragraph" w:styleId="Corpodetexto">
    <w:name w:val="Body Text"/>
    <w:basedOn w:val="Normal"/>
    <w:pPr>
      <w:widowControl/>
      <w:jc w:val="both"/>
      <w:textAlignment w:val="auto"/>
    </w:pPr>
    <w:rPr>
      <w:rFonts w:ascii="Arial" w:eastAsia="Times New Roman" w:hAnsi="Arial" w:cs="Times New Roman"/>
      <w:kern w:val="0"/>
      <w:lang w:eastAsia="ar-SA" w:bidi="ar-SA"/>
    </w:rPr>
  </w:style>
  <w:style w:type="paragraph" w:customStyle="1" w:styleId="Standarduseruser">
    <w:name w:val="Standard (user) (user)"/>
    <w:pPr>
      <w:suppressAutoHyphens/>
    </w:pPr>
    <w:rPr>
      <w:rFonts w:eastAsia="SimSun, 宋体" w:cs="Liberation Serif"/>
    </w:rPr>
  </w:style>
  <w:style w:type="paragraph" w:customStyle="1" w:styleId="Standarduser">
    <w:name w:val="Standard (user)"/>
    <w:pPr>
      <w:suppressAutoHyphens/>
    </w:pPr>
    <w:rPr>
      <w:rFonts w:eastAsia="SimSun, 宋体" w:cs="Mangal, 'Courier New'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paragraph" w:styleId="NormalWeb">
    <w:name w:val="Normal (Web)"/>
    <w:basedOn w:val="Normal"/>
    <w:pPr>
      <w:widowControl/>
      <w:spacing w:after="280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paragraph" w:styleId="SemEspaamento">
    <w:name w:val="No Spacing"/>
    <w:pPr>
      <w:suppressAutoHyphens/>
      <w:textAlignment w:val="auto"/>
    </w:pPr>
    <w:rPr>
      <w:rFonts w:ascii="Times New Roman" w:eastAsia="Lucida Sans Unicode" w:hAnsi="Times New Roman" w:cs="Times New Roman"/>
      <w:color w:val="00000A"/>
      <w:kern w:val="0"/>
      <w:lang w:eastAsia="pt-BR" w:bidi="ar-SA"/>
    </w:rPr>
  </w:style>
  <w:style w:type="paragraph" w:styleId="Corpodetexto">
    <w:name w:val="Body Text"/>
    <w:basedOn w:val="Normal"/>
    <w:pPr>
      <w:widowControl/>
      <w:jc w:val="both"/>
      <w:textAlignment w:val="auto"/>
    </w:pPr>
    <w:rPr>
      <w:rFonts w:ascii="Arial" w:eastAsia="Times New Roman" w:hAnsi="Arial" w:cs="Times New Roman"/>
      <w:kern w:val="0"/>
      <w:lang w:eastAsia="ar-SA" w:bidi="ar-SA"/>
    </w:rPr>
  </w:style>
  <w:style w:type="paragraph" w:customStyle="1" w:styleId="Standarduseruser">
    <w:name w:val="Standard (user) (user)"/>
    <w:pPr>
      <w:suppressAutoHyphens/>
    </w:pPr>
    <w:rPr>
      <w:rFonts w:eastAsia="SimSun, 宋体" w:cs="Liberation Serif"/>
    </w:rPr>
  </w:style>
  <w:style w:type="paragraph" w:customStyle="1" w:styleId="Standarduser">
    <w:name w:val="Standard (user)"/>
    <w:pPr>
      <w:suppressAutoHyphens/>
    </w:pPr>
    <w:rPr>
      <w:rFonts w:eastAsia="SimSun, 宋体" w:cs="Mangal, 'Courier New'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2018/Projetos%20de%20Lei%202018/061%20%20Conv&#234;nio%20Assoc%20%20Passofundense%20de%20Cegos%20-%20APACE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Gabinete</cp:lastModifiedBy>
  <cp:revision>2</cp:revision>
  <cp:lastPrinted>2022-03-10T18:37:00Z</cp:lastPrinted>
  <dcterms:created xsi:type="dcterms:W3CDTF">2018-06-04T02:24:00Z</dcterms:created>
  <dcterms:modified xsi:type="dcterms:W3CDTF">2022-03-10T18:37:00Z</dcterms:modified>
</cp:coreProperties>
</file>