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DE79A8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DE79A8">
        <w:rPr>
          <w:rFonts w:ascii="Times New Roman" w:eastAsia="Times New Roman" w:hAnsi="Times New Roman"/>
          <w:sz w:val="18"/>
          <w:szCs w:val="14"/>
        </w:rPr>
        <w:t>001/2021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DE79A8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504E83">
          <w:pgSz w:w="11900" w:h="16838"/>
          <w:pgMar w:top="142" w:right="2828" w:bottom="5954" w:left="1720" w:header="0" w:footer="0" w:gutter="0"/>
          <w:cols w:space="0" w:equalWidth="0">
            <w:col w:w="4300"/>
          </w:cols>
          <w:docGrid w:linePitch="360"/>
        </w:sectPr>
      </w:pPr>
    </w:p>
    <w:p w:rsidR="00DE79A8" w:rsidRPr="00DE79A8" w:rsidRDefault="005B4180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lastRenderedPageBreak/>
        <w:t xml:space="preserve">Sessão Ordinária do dia 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>1 de fevereiro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secretariado pelo Vereador Aquiles Pessoa da Silva, 1º Secretário, com presença dos Vereadores: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Dianete Maria Rampazzo Dalla Costa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 xml:space="preserve">,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Dinarte Afonso Tagliari Farias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 xml:space="preserve">,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Domingo Borges de Oliveira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 xml:space="preserve">,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Ines Aparecida Borba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 xml:space="preserve">,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Nilso João Talgatti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 xml:space="preserve">,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Paulo Dall Agnol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 xml:space="preserve"> e   Sérgio Batista Oliveira de Lima</w:t>
      </w:r>
    </w:p>
    <w:p w:rsidR="005B4180" w:rsidRPr="00E404D8" w:rsidRDefault="005B4180" w:rsidP="005B4180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E404D8" w:rsidRPr="00E404D8" w:rsidRDefault="00E404D8" w:rsidP="00374561">
      <w:pPr>
        <w:spacing w:line="258" w:lineRule="auto"/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E79A8">
        <w:rPr>
          <w:rFonts w:ascii="Times New Roman" w:eastAsia="Times New Roman" w:hAnsi="Times New Roman"/>
          <w:sz w:val="14"/>
          <w:szCs w:val="14"/>
        </w:rPr>
        <w:t>001/2021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E79A8">
        <w:rPr>
          <w:rFonts w:ascii="Times New Roman" w:eastAsia="Times New Roman" w:hAnsi="Times New Roman"/>
          <w:sz w:val="14"/>
          <w:szCs w:val="14"/>
        </w:rPr>
        <w:t>20-01- 2021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E79A8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03 (três) Professores  de Artes, em caráter temporário de excepcional interesse público.</w:t>
      </w:r>
    </w:p>
    <w:p w:rsid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E79A8">
        <w:rPr>
          <w:rFonts w:ascii="Times New Roman" w:eastAsia="Times New Roman" w:hAnsi="Times New Roman"/>
          <w:sz w:val="14"/>
          <w:szCs w:val="14"/>
        </w:rPr>
        <w:t>002/2021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E79A8">
        <w:rPr>
          <w:rFonts w:ascii="Times New Roman" w:eastAsia="Times New Roman" w:hAnsi="Times New Roman"/>
          <w:sz w:val="14"/>
          <w:szCs w:val="14"/>
        </w:rPr>
        <w:t>20-01-2021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E79A8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08 (oito) Professores  de Pedagogia, em caráter temporário de excepcional interesse público.</w:t>
      </w:r>
    </w:p>
    <w:p w:rsid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E79A8">
        <w:rPr>
          <w:rFonts w:ascii="Times New Roman" w:eastAsia="Times New Roman" w:hAnsi="Times New Roman"/>
          <w:sz w:val="14"/>
          <w:szCs w:val="14"/>
        </w:rPr>
        <w:t>003/2021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E79A8">
        <w:rPr>
          <w:rFonts w:ascii="Times New Roman" w:eastAsia="Times New Roman" w:hAnsi="Times New Roman"/>
          <w:sz w:val="14"/>
          <w:szCs w:val="14"/>
        </w:rPr>
        <w:t>20-01-2021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E79A8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01 (um) Professor de Educação Física, 01 (um) Professor de História e 01 (um) Professor de Música em caráter temporário de excepcional interesse público.</w:t>
      </w:r>
    </w:p>
    <w:p w:rsid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E79A8">
        <w:rPr>
          <w:rFonts w:ascii="Times New Roman" w:eastAsia="Times New Roman" w:hAnsi="Times New Roman"/>
          <w:sz w:val="14"/>
          <w:szCs w:val="14"/>
        </w:rPr>
        <w:t>004/2021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E79A8">
        <w:rPr>
          <w:rFonts w:ascii="Times New Roman" w:eastAsia="Times New Roman" w:hAnsi="Times New Roman"/>
          <w:sz w:val="14"/>
          <w:szCs w:val="14"/>
        </w:rPr>
        <w:t>20-01-2021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E79A8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02 (dois) Professores de Letras-Português/Inglês, em caráter temporário de excepcional interesse público.</w:t>
      </w:r>
    </w:p>
    <w:p w:rsid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E79A8">
        <w:rPr>
          <w:rFonts w:ascii="Times New Roman" w:eastAsia="Times New Roman" w:hAnsi="Times New Roman"/>
          <w:sz w:val="14"/>
          <w:szCs w:val="14"/>
        </w:rPr>
        <w:t>005/2021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E79A8">
        <w:rPr>
          <w:rFonts w:ascii="Times New Roman" w:eastAsia="Times New Roman" w:hAnsi="Times New Roman"/>
          <w:sz w:val="14"/>
          <w:szCs w:val="14"/>
        </w:rPr>
        <w:t>21-01-2021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E79A8">
        <w:rPr>
          <w:rFonts w:ascii="Times New Roman" w:eastAsia="Times New Roman" w:hAnsi="Times New Roman"/>
          <w:sz w:val="14"/>
          <w:szCs w:val="14"/>
        </w:rPr>
        <w:t>Executivo Municipal - Autoriza o Poder Executivo Municipal a ceder o uso de imóvel ao Centro de Defesa dos Direitos da Criança e do Adolescente – CEDEDICA.</w:t>
      </w:r>
    </w:p>
    <w:p w:rsid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E79A8">
        <w:rPr>
          <w:rFonts w:ascii="Times New Roman" w:eastAsia="Times New Roman" w:hAnsi="Times New Roman"/>
          <w:sz w:val="14"/>
          <w:szCs w:val="14"/>
        </w:rPr>
        <w:t>006/2021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E79A8">
        <w:rPr>
          <w:rFonts w:ascii="Times New Roman" w:eastAsia="Times New Roman" w:hAnsi="Times New Roman"/>
          <w:sz w:val="14"/>
          <w:szCs w:val="14"/>
        </w:rPr>
        <w:t>21-01-2021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E79A8">
        <w:rPr>
          <w:rFonts w:ascii="Times New Roman" w:eastAsia="Times New Roman" w:hAnsi="Times New Roman"/>
          <w:sz w:val="14"/>
          <w:szCs w:val="14"/>
        </w:rPr>
        <w:t>Executivo Municipal - Autoriza a doação de imóveis com encargos à DN CONSTRUÇÕES DE CALÇADAS LTDA., destinado à instalação de uma unidade industrial.</w:t>
      </w:r>
    </w:p>
    <w:p w:rsid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sz w:val="14"/>
          <w:szCs w:val="14"/>
        </w:rPr>
        <w:lastRenderedPageBreak/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E79A8">
        <w:rPr>
          <w:rFonts w:ascii="Times New Roman" w:eastAsia="Times New Roman" w:hAnsi="Times New Roman"/>
          <w:sz w:val="14"/>
          <w:szCs w:val="14"/>
        </w:rPr>
        <w:t>007/2021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E79A8">
        <w:rPr>
          <w:rFonts w:ascii="Times New Roman" w:eastAsia="Times New Roman" w:hAnsi="Times New Roman"/>
          <w:sz w:val="14"/>
          <w:szCs w:val="14"/>
        </w:rPr>
        <w:t>22-01-2021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E79A8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03 (três) Serventes, em caráter temporário de excepcional interesse público.</w:t>
      </w:r>
    </w:p>
    <w:p w:rsid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E79A8">
        <w:rPr>
          <w:rFonts w:ascii="Times New Roman" w:eastAsia="Times New Roman" w:hAnsi="Times New Roman"/>
          <w:sz w:val="14"/>
          <w:szCs w:val="14"/>
        </w:rPr>
        <w:t>008/2021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E79A8">
        <w:rPr>
          <w:rFonts w:ascii="Times New Roman" w:eastAsia="Times New Roman" w:hAnsi="Times New Roman"/>
          <w:sz w:val="14"/>
          <w:szCs w:val="14"/>
        </w:rPr>
        <w:t>22-01-2021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E79A8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01 (um) Orientador Social, em caráter temporário de excepcional interesse público.</w:t>
      </w:r>
    </w:p>
    <w:p w:rsid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E79A8">
        <w:rPr>
          <w:rFonts w:ascii="Times New Roman" w:eastAsia="Times New Roman" w:hAnsi="Times New Roman"/>
          <w:sz w:val="14"/>
          <w:szCs w:val="14"/>
        </w:rPr>
        <w:t>009/2021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E79A8">
        <w:rPr>
          <w:rFonts w:ascii="Times New Roman" w:eastAsia="Times New Roman" w:hAnsi="Times New Roman"/>
          <w:sz w:val="14"/>
          <w:szCs w:val="14"/>
        </w:rPr>
        <w:t>22-01-2021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E79A8">
        <w:rPr>
          <w:rFonts w:ascii="Times New Roman" w:eastAsia="Times New Roman" w:hAnsi="Times New Roman"/>
          <w:sz w:val="14"/>
          <w:szCs w:val="14"/>
        </w:rPr>
        <w:t>Executivo Municipal - Altera numeração e inclui parágrafo ao Art. 49 da Lei Municipal nº 4.973/2015, que dispõe sobre a Política Municipal de Proteção aos Direitos da Criança e do Adolescente, reformula o Conselho Municipal dos Direitos da Criança e do Adolescente, o Fundo Municipal dos Direitos da Criança e do Adolescente e o Conselho Tutelar, cria o Sistema Municipal de Atendimento Socioeducativo.</w:t>
      </w:r>
    </w:p>
    <w:p w:rsid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E79A8">
        <w:rPr>
          <w:rFonts w:ascii="Times New Roman" w:eastAsia="Times New Roman" w:hAnsi="Times New Roman"/>
          <w:sz w:val="14"/>
          <w:szCs w:val="14"/>
        </w:rPr>
        <w:t>010/2021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E79A8">
        <w:rPr>
          <w:rFonts w:ascii="Times New Roman" w:eastAsia="Times New Roman" w:hAnsi="Times New Roman"/>
          <w:sz w:val="14"/>
          <w:szCs w:val="14"/>
        </w:rPr>
        <w:t>22-01-2021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E79A8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02 (dois) Operadores de Máquinas, em caráter temporário de excepcional interesse público.</w:t>
      </w:r>
    </w:p>
    <w:p w:rsid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E79A8">
        <w:rPr>
          <w:rFonts w:ascii="Times New Roman" w:eastAsia="Times New Roman" w:hAnsi="Times New Roman"/>
          <w:sz w:val="14"/>
          <w:szCs w:val="14"/>
        </w:rPr>
        <w:t>011/2021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E79A8">
        <w:rPr>
          <w:rFonts w:ascii="Times New Roman" w:eastAsia="Times New Roman" w:hAnsi="Times New Roman"/>
          <w:sz w:val="14"/>
          <w:szCs w:val="14"/>
        </w:rPr>
        <w:t>22-01-2021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E79A8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 do PLANO PLURIANUAL (PPA), Lei Municipal nº. 5.274/17 e na Relação Cadastral de Ações de Governo das DIRETRIZES ORÇAMENTÁRIAS (LDO), Lei Municipal nº. 5.691/20, na Secretaria Municipal de Saúde e Assistência Social.</w:t>
      </w:r>
    </w:p>
    <w:p w:rsid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E79A8">
        <w:rPr>
          <w:rFonts w:ascii="Times New Roman" w:eastAsia="Times New Roman" w:hAnsi="Times New Roman"/>
          <w:sz w:val="14"/>
          <w:szCs w:val="14"/>
        </w:rPr>
        <w:t>012/2021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E79A8">
        <w:rPr>
          <w:rFonts w:ascii="Times New Roman" w:eastAsia="Times New Roman" w:hAnsi="Times New Roman"/>
          <w:sz w:val="14"/>
          <w:szCs w:val="14"/>
        </w:rPr>
        <w:t>22-01-2021</w:t>
      </w:r>
      <w:r>
        <w:rPr>
          <w:rFonts w:ascii="Times New Roman" w:eastAsia="Times New Roman" w:hAnsi="Times New Roman"/>
          <w:sz w:val="14"/>
          <w:szCs w:val="14"/>
        </w:rPr>
        <w:t xml:space="preserve">- </w:t>
      </w:r>
      <w:r w:rsidRPr="00DE79A8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2021, um Crédito Especial no valor de R$ 58.930,00 (cinquenta e oito mil, novecentos e trinta reais), na Secretaria Municipal de Saúde e Assistência Social de Getúlio Vargas RS.</w:t>
      </w:r>
    </w:p>
    <w:p w:rsid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E79A8">
        <w:rPr>
          <w:rFonts w:ascii="Times New Roman" w:eastAsia="Times New Roman" w:hAnsi="Times New Roman"/>
          <w:sz w:val="14"/>
          <w:szCs w:val="14"/>
        </w:rPr>
        <w:t>013/2021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E79A8">
        <w:rPr>
          <w:rFonts w:ascii="Times New Roman" w:eastAsia="Times New Roman" w:hAnsi="Times New Roman"/>
          <w:sz w:val="14"/>
          <w:szCs w:val="14"/>
        </w:rPr>
        <w:t>22-01-2021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Executivo Municipal - Autoriza o Poder Executivo Municipal a abrir no Orçamento Programa de 2021, um Crédito Especial no </w:t>
      </w:r>
      <w:r w:rsidRPr="00DE79A8">
        <w:rPr>
          <w:rFonts w:ascii="Times New Roman" w:eastAsia="Times New Roman" w:hAnsi="Times New Roman"/>
          <w:sz w:val="14"/>
          <w:szCs w:val="14"/>
        </w:rPr>
        <w:lastRenderedPageBreak/>
        <w:t>valor de R$ 10.050,00 (dez mil e cinquenta reais), destinados a manutenção dos Serviços Extraordinários de Pessoal.</w:t>
      </w:r>
    </w:p>
    <w:p w:rsid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E79A8" w:rsidRP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E79A8" w:rsidRDefault="00DE79A8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E79A8">
        <w:rPr>
          <w:rFonts w:ascii="Times New Roman" w:eastAsia="Times New Roman" w:hAnsi="Times New Roman"/>
          <w:sz w:val="14"/>
          <w:szCs w:val="14"/>
        </w:rPr>
        <w:t>014/2021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E79A8">
        <w:rPr>
          <w:rFonts w:ascii="Times New Roman" w:eastAsia="Times New Roman" w:hAnsi="Times New Roman"/>
          <w:sz w:val="14"/>
          <w:szCs w:val="14"/>
        </w:rPr>
        <w:t>25-01-2021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E79A8">
        <w:rPr>
          <w:rFonts w:ascii="Times New Roman" w:eastAsia="Times New Roman" w:hAnsi="Times New Roman"/>
          <w:sz w:val="14"/>
          <w:szCs w:val="14"/>
        </w:rPr>
        <w:t>Executivo Municipal - Autoriza o Executivo Municipal receber do Estado do Rio Grande do Sul imóvel por dação em pagamento de crédito não tributário.</w:t>
      </w:r>
    </w:p>
    <w:p w:rsidR="003B042D" w:rsidRDefault="006B4809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B4809" w:rsidRDefault="006B4809" w:rsidP="006B4809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DE79A8">
        <w:rPr>
          <w:rFonts w:ascii="Times New Roman" w:eastAsia="Times New Roman" w:hAnsi="Times New Roman"/>
          <w:sz w:val="14"/>
          <w:szCs w:val="14"/>
        </w:rPr>
        <w:t>11 de fevereiro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DE79A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DE79A8" w:rsidRDefault="00DE79A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B9202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DE79A8">
        <w:rPr>
          <w:rFonts w:ascii="Times New Roman" w:eastAsia="Times New Roman" w:hAnsi="Times New Roman"/>
          <w:i/>
          <w:sz w:val="14"/>
          <w:szCs w:val="14"/>
        </w:rPr>
        <w:t>2 de fevereiro</w:t>
      </w:r>
      <w:r w:rsidR="00B41152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4E2337">
        <w:rPr>
          <w:rFonts w:ascii="Times New Roman" w:eastAsia="Times New Roman" w:hAnsi="Times New Roman"/>
          <w:i/>
          <w:sz w:val="14"/>
          <w:szCs w:val="14"/>
        </w:rPr>
        <w:t>de 2021</w:t>
      </w:r>
      <w:bookmarkStart w:id="0" w:name="_GoBack"/>
      <w:bookmarkEnd w:id="0"/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Default="00DE79A8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DE79A8" w:rsidRDefault="00DE79A8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504E83">
      <w:type w:val="continuous"/>
      <w:pgSz w:w="11900" w:h="16838" w:code="9"/>
      <w:pgMar w:top="142" w:right="2828" w:bottom="5954" w:left="86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4E2" w:rsidRDefault="006074E2" w:rsidP="000F55C4">
      <w:r>
        <w:separator/>
      </w:r>
    </w:p>
  </w:endnote>
  <w:endnote w:type="continuationSeparator" w:id="0">
    <w:p w:rsidR="006074E2" w:rsidRDefault="006074E2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4E2" w:rsidRDefault="006074E2" w:rsidP="000F55C4">
      <w:r>
        <w:separator/>
      </w:r>
    </w:p>
  </w:footnote>
  <w:footnote w:type="continuationSeparator" w:id="0">
    <w:p w:rsidR="006074E2" w:rsidRDefault="006074E2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0F6FA7"/>
    <w:rsid w:val="00100011"/>
    <w:rsid w:val="00110A7C"/>
    <w:rsid w:val="00122BA8"/>
    <w:rsid w:val="00154BA6"/>
    <w:rsid w:val="00172E58"/>
    <w:rsid w:val="00173A30"/>
    <w:rsid w:val="00177C81"/>
    <w:rsid w:val="001900ED"/>
    <w:rsid w:val="00190A10"/>
    <w:rsid w:val="00197CA6"/>
    <w:rsid w:val="001B381B"/>
    <w:rsid w:val="001C1ED2"/>
    <w:rsid w:val="001C3D83"/>
    <w:rsid w:val="001C6238"/>
    <w:rsid w:val="001D0DC7"/>
    <w:rsid w:val="001D144B"/>
    <w:rsid w:val="001E00E2"/>
    <w:rsid w:val="001F01F1"/>
    <w:rsid w:val="00200887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5076"/>
    <w:rsid w:val="005159A1"/>
    <w:rsid w:val="0053160B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B4180"/>
    <w:rsid w:val="005C4EDB"/>
    <w:rsid w:val="005C5866"/>
    <w:rsid w:val="005D2EF9"/>
    <w:rsid w:val="005D6FD0"/>
    <w:rsid w:val="005F4917"/>
    <w:rsid w:val="006074E2"/>
    <w:rsid w:val="00610C73"/>
    <w:rsid w:val="00614CE0"/>
    <w:rsid w:val="00617B00"/>
    <w:rsid w:val="00620BD0"/>
    <w:rsid w:val="00632BB7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1F47"/>
    <w:rsid w:val="00A425AE"/>
    <w:rsid w:val="00A56403"/>
    <w:rsid w:val="00A6000C"/>
    <w:rsid w:val="00A81A89"/>
    <w:rsid w:val="00A8499E"/>
    <w:rsid w:val="00A95B69"/>
    <w:rsid w:val="00A96462"/>
    <w:rsid w:val="00AB694A"/>
    <w:rsid w:val="00AC51DE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BF1742"/>
    <w:rsid w:val="00C03E2D"/>
    <w:rsid w:val="00C0770E"/>
    <w:rsid w:val="00C24CE1"/>
    <w:rsid w:val="00C26049"/>
    <w:rsid w:val="00C2645B"/>
    <w:rsid w:val="00C5167E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4BC1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E79A8"/>
    <w:rsid w:val="00DF2A0A"/>
    <w:rsid w:val="00E1356F"/>
    <w:rsid w:val="00E245DD"/>
    <w:rsid w:val="00E25524"/>
    <w:rsid w:val="00E32EEA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9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4D706-326E-4CA4-B673-2C8328638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808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3</cp:revision>
  <cp:lastPrinted>2021-02-08T13:48:00Z</cp:lastPrinted>
  <dcterms:created xsi:type="dcterms:W3CDTF">2021-02-08T13:37:00Z</dcterms:created>
  <dcterms:modified xsi:type="dcterms:W3CDTF">2021-02-08T13:49:00Z</dcterms:modified>
</cp:coreProperties>
</file>