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E79A8">
        <w:rPr>
          <w:rFonts w:ascii="Times New Roman" w:eastAsia="Times New Roman" w:hAnsi="Times New Roman"/>
          <w:sz w:val="18"/>
          <w:szCs w:val="14"/>
        </w:rPr>
        <w:t>001/2021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504E83">
          <w:pgSz w:w="11900" w:h="16838"/>
          <w:pgMar w:top="142" w:right="2828" w:bottom="5954" w:left="1720" w:header="0" w:footer="0" w:gutter="0"/>
          <w:cols w:space="0" w:equalWidth="0">
            <w:col w:w="4300"/>
          </w:cols>
          <w:docGrid w:linePitch="360"/>
        </w:sectPr>
      </w:pPr>
    </w:p>
    <w:p w:rsidR="00DE79A8" w:rsidRPr="00DE79A8" w:rsidRDefault="005B4180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dia 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>1 de fevereiro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Dianete Maria Rampazzo Dalla Costa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 xml:space="preserve">,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Dinarte Afonso Tagliari Farias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 xml:space="preserve">,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Domingo Borges de Oliveira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 xml:space="preserve">,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Ines Aparecida Borba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 xml:space="preserve">,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Nilso João Talgatti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 xml:space="preserve">,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Paulo Dall Agnol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 xml:space="preserve"> e   Sérgio Batista Oliveira de Lima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001/2021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20-01- 2021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03 (três) Professores  de Artes, em caráter temporário de excepcional interesse público.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002/2021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20-01-2021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08 (oito) Professores  de Pedagogia, em caráter temporário de excepcional interesse público.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003/2021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20-01-2021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Professor de Educação Física, 01 (um) Professor de História e 01 (um) Professor de Música em caráter temporário de excepcional interesse público.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004/2021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20-01-2021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02 (dois) Professores de Letras-Português/Inglês, em caráter temporário de excepcional interesse público.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005/2021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21-01-2021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Autoriza o Poder Executivo Municipal a ceder o uso de imóvel ao Centro de Defesa dos Direitos da Criança e do Adolescente – CEDEDICA.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006/2021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21-01-2021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Autoriza a doação de imóveis com encargos à DN CONSTRUÇÕES DE CALÇADAS LTDA., destinado à instalação de uma unidade industrial.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007/2021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22-01-2021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03 (três) Serventes, em caráter temporário de excepcional interesse público.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008/2021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22-01-2021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Orientador Social, em caráter temporário de excepcional interesse público.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009/2021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22-01-2021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Altera numeração e inclui parágrafo ao Art. 49 da Lei Municipal nº 4.973/2015, que dispõe sobre a Política Municipal de Proteção aos Direitos da Criança e do Adolescente, reformula o Conselho Municipal dos Direitos da Criança e do Adolescente, o Fundo Municipal dos Direitos da Criança e do Adolescente e o Conselho Tutelar, cria o Sistema Municipal de Atendimento Socioeducativo.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010/2021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22-01-2021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02 (dois) Operadores de Máquinas, em caráter temporário de excepcional interesse público.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011/2021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22-01-2021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5.691/20, na Secretaria Municipal de Saúde e Assistência Social.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012/2021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22-01-2021</w:t>
      </w:r>
      <w:r>
        <w:rPr>
          <w:rFonts w:ascii="Times New Roman" w:eastAsia="Times New Roman" w:hAnsi="Times New Roman"/>
          <w:sz w:val="14"/>
          <w:szCs w:val="14"/>
        </w:rPr>
        <w:t xml:space="preserve">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2021, um Crédito Especial no valor de R$ 58.930,00 (cinquenta e oito mil, novecentos e trinta reais), na Secretaria Municipal de Saúde e Assistência Social de Getúlio Vargas RS.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013/2021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22-01-2021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Executivo Municipal - Autoriza o Poder Executivo Municipal a abrir no Orçamento Programa de 2021, um Crédito Especial no </w:t>
      </w:r>
      <w:r w:rsidRPr="00DE79A8">
        <w:rPr>
          <w:rFonts w:ascii="Times New Roman" w:eastAsia="Times New Roman" w:hAnsi="Times New Roman"/>
          <w:sz w:val="14"/>
          <w:szCs w:val="14"/>
        </w:rPr>
        <w:lastRenderedPageBreak/>
        <w:t>valor de R$ 10.050,00 (dez mil e cinquenta reais), destinados a manutenção dos Serviços Extraordinários de Pessoal.</w:t>
      </w: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E79A8" w:rsidRP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E79A8" w:rsidRDefault="00DE79A8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E79A8">
        <w:rPr>
          <w:rFonts w:ascii="Times New Roman" w:eastAsia="Times New Roman" w:hAnsi="Times New Roman"/>
          <w:sz w:val="14"/>
          <w:szCs w:val="14"/>
        </w:rPr>
        <w:t>014/2021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E79A8">
        <w:rPr>
          <w:rFonts w:ascii="Times New Roman" w:eastAsia="Times New Roman" w:hAnsi="Times New Roman"/>
          <w:sz w:val="14"/>
          <w:szCs w:val="14"/>
        </w:rPr>
        <w:t>25-01-2021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E79A8">
        <w:rPr>
          <w:rFonts w:ascii="Times New Roman" w:eastAsia="Times New Roman" w:hAnsi="Times New Roman"/>
          <w:sz w:val="14"/>
          <w:szCs w:val="14"/>
        </w:rPr>
        <w:t>Executivo Municipal - Autoriza o Executivo Municipal receber do Estado do Rio Grande do Sul imóvel por dação em pagamento de crédito não tributário.</w:t>
      </w:r>
    </w:p>
    <w:p w:rsidR="003B042D" w:rsidRDefault="006B4809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DE79A8">
        <w:rPr>
          <w:rFonts w:ascii="Times New Roman" w:eastAsia="Times New Roman" w:hAnsi="Times New Roman"/>
          <w:sz w:val="14"/>
          <w:szCs w:val="14"/>
        </w:rPr>
        <w:t>11 de fevereiro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DE79A8">
        <w:rPr>
          <w:rFonts w:ascii="Times New Roman" w:eastAsia="Times New Roman" w:hAnsi="Times New Roman"/>
          <w:i/>
          <w:sz w:val="14"/>
          <w:szCs w:val="14"/>
        </w:rPr>
        <w:t>2 de fevereiro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4E2337">
        <w:rPr>
          <w:rFonts w:ascii="Times New Roman" w:eastAsia="Times New Roman" w:hAnsi="Times New Roman"/>
          <w:i/>
          <w:sz w:val="14"/>
          <w:szCs w:val="14"/>
        </w:rPr>
        <w:t>de 2021</w:t>
      </w:r>
      <w:bookmarkStart w:id="0" w:name="_GoBack"/>
      <w:bookmarkEnd w:id="0"/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Default="00DE79A8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DE79A8" w:rsidRDefault="00DE79A8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504E83">
      <w:type w:val="continuous"/>
      <w:pgSz w:w="11900" w:h="16838" w:code="9"/>
      <w:pgMar w:top="142" w:right="2828" w:bottom="5954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4E2" w:rsidRDefault="006074E2" w:rsidP="000F55C4">
      <w:r>
        <w:separator/>
      </w:r>
    </w:p>
  </w:endnote>
  <w:endnote w:type="continuationSeparator" w:id="0">
    <w:p w:rsidR="006074E2" w:rsidRDefault="006074E2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4E2" w:rsidRDefault="006074E2" w:rsidP="000F55C4">
      <w:r>
        <w:separator/>
      </w:r>
    </w:p>
  </w:footnote>
  <w:footnote w:type="continuationSeparator" w:id="0">
    <w:p w:rsidR="006074E2" w:rsidRDefault="006074E2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54BA6"/>
    <w:rsid w:val="00172E58"/>
    <w:rsid w:val="00173A30"/>
    <w:rsid w:val="00177C81"/>
    <w:rsid w:val="001900ED"/>
    <w:rsid w:val="00190A10"/>
    <w:rsid w:val="00197CA6"/>
    <w:rsid w:val="001B381B"/>
    <w:rsid w:val="001C1ED2"/>
    <w:rsid w:val="001C3D83"/>
    <w:rsid w:val="001C6238"/>
    <w:rsid w:val="001D0DC7"/>
    <w:rsid w:val="001D144B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074E2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4BC1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D706-326E-4CA4-B673-2C832863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808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3</cp:revision>
  <cp:lastPrinted>2021-02-08T13:48:00Z</cp:lastPrinted>
  <dcterms:created xsi:type="dcterms:W3CDTF">2021-02-08T13:37:00Z</dcterms:created>
  <dcterms:modified xsi:type="dcterms:W3CDTF">2021-02-08T13:49:00Z</dcterms:modified>
</cp:coreProperties>
</file>