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15" w:lineRule="exact"/>
        <w:rPr>
          <w:sz w:val="24"/>
          <w:szCs w:val="24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 T A – N.º 1.967</w:t>
      </w:r>
    </w:p>
    <w:p>
      <w:pPr>
        <w:spacing w:after="0" w:line="336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Aos vinte e cinco dias do mês de junho do ano de do is mil e vinte (25-06-2020), às dezoito horas e trinta minutos (18h30min), reuniram-se os Senhores Vereadores da Câmara de Getúlio Vargas, Estado do Rio Grande do S ul, em Sessão Ordinária, na Sala das Sessões Eng. Firmino Girardello, localizad a na Rua Irmão Gabriel Leão, prédio n.º 681, piso superior, na cidade de Getúlio Vargas, Estado do Rio Grande do Sul, sob a Presidência do Vereador Domingo Borge s de Oliveira, Secretariado pelo Vereador Aquiles Pessoa da Silva, 1.º Secretár io. Presentes ainda, os seguintes Vereadores: Deliane Assunção Ponzi, Dinarte Afonso Tagliari Farias, Eloi Nardi, Jeferson Wilian Karpinski, Marcos Rogério Soares Pereira, Paulo Cesar Borgmann e Vilmar Antonio Soccol. Abertos os trabalhos da Sessão, o Senhor Presidente cumprimentou os presentes e convidou o Secretário Municipal de Meio Ambiente para fazer o uso da palavra, conforme questionamentos encaminhados para a secretaria. Após, o Senhor Presidente convidou o Secretário da Mesa Diretora para que efetuasse a leitura da Ata n.º 1.966 de 16-06-2020, que depois de lida, submetida à apreciação e colocada em votação, obteve aprovação unânime. Após, passou-se para a leitura das correspondências recebidas, ficando registradas entre elas: ofício encaminhado pelo Executivo Municipal em resposta ao pedido de informações da Bancada do MDB quanto a execução do contrato n.º 271/2019; ofício encaminhado pelo Vereador Luiz Carlos Webber pedindo licença do cargo no período de 19 a 30 de junho, convocados os suplentes de Vereador Senhores Selio da Silva Denilson Kiel, Elias Lopes da Silva e Leandro Hamester, informaram sua indisponibilidade; convocado o Senhor Marcos Rogerio Soares Pereira informou sua disponibilidade para assumir a vaga e ofício enviado pelo Sindicato Rural de Getúlio Vargas informando a celebração de termo de convento com a Prefeitura Municipal de Getúlio Vargas, para cobertura de part e das despesas com a realização do VII Fórum Norte Gaúcho do Milho e VI Fórum Norte Gaúcho do Trigo. O período do Grande Expediente foi dispensado em comum acordo entre os Edis. Em seguida, foram apreciadas as seguintes proposições: PEDIDO DE PROVIDÊNCIAS N.º 019/2020, de 19-06-2020, de autori a do Vereador Jeferson Wilian Karpinski que Solicita a colocação de pavimentação asfáltica na Rua Afonso Tochetto, entre as Ruas Pedro Dalacorte e Professor Francisco Stawinski, bairro Santo André. Manifestou-se o autor do pedido. Colocado o pedido de providências em votação foi aprovado por unanimidade. PEDIDO DE PROVIDÊNCIAS N.º 020/2020, de 22-06-2020, de autoria do Vereador Vilmar Antonio Soccol que Solicita a colocação de massa asfáltica da Rua sem denominação, com início na propriedade de Altevir Scariot até a RS 475, distrito de Souza Ramos. Manifestou-se o autor do pedido. Colocado o pedido de providên cias em votação foi aprovado por unanimidade. PEDIDO DE PROVIDÊNCIAS N.º 021/202 0, de 22-06-2020, de autoria do Vereador Marcos Rogerio Soares Pereira que Solicita a colocação de massa asfáltica na Rua Domingos Chiarelotto, bairro Santa Catarina. Manifestou-se o autor do pedido. Colocado o pedido de providência s em votação foi aprovado por unanimidade. PEDIDO DE PROVIDÊNCIAS N.º 022/2020, d e 22-06-2020, de autoria da Bancada do MDB que Solicita a continuidade do calçamento na Rua Constante Richetti, trecho compreendido entre as Ruas Reverendo Guilherme Doege até a Rua José J. Schimbeck. Manifestaram-se os Vereadores Marcos Continua..........................................................................................................FL01/03</w:t>
      </w:r>
    </w:p>
    <w:p>
      <w:pPr>
        <w:sectPr>
          <w:pgSz w:w="11900" w:h="16840" w:orient="portrait"/>
          <w:cols w:equalWidth="0" w:num="1">
            <w:col w:w="9080"/>
          </w:cols>
          <w:pgMar w:left="1440" w:top="705" w:right="1380" w:bottom="560" w:gutter="0" w:footer="0" w:header="0"/>
        </w:sectPr>
      </w:pPr>
    </w:p>
    <w:bookmarkStart w:id="1" w:name="page2"/>
    <w:bookmarkEnd w:id="1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1.967....................................................................................................FL.02/03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Rogerio Soares Pereira (duas vezes), Vilmar Antonio Soccol e Aquiles Pessoa da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100" w:right="40"/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Silva. Colocado o pedido de providências em votação foi aprovado por unanimidade. </w:t>
      </w:r>
      <w:r>
        <w:rPr>
          <w:rFonts w:ascii="Arial" w:cs="Arial" w:eastAsia="Arial" w:hAnsi="Arial"/>
          <w:sz w:val="23"/>
          <w:szCs w:val="23"/>
          <w:color w:val="auto"/>
        </w:rPr>
        <w:t>PROJETO DE LEI N.º 055/2020, de 22-06-2020, de autoria do Executivo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Municipal que Autoriza a antecipação de férias de servidores da Secretaria de Educação, Cultura e Desporto durante a suspensão da s atividades determinada em razão da pandemia do coronavírus. Manifestaram-se os Vereadores Eloi Nardi e Deliane Assunção Ponzi. Colocado o Projeto de Lei em votação foi aprovado por unanimidade. PROJETO DE LEI N.º 056/2020, de 22-06-2020, de autoria do Executivo Municipal que Autoriza o Poder Executivo Municipal a alterar o artigo 2.º e incluir o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00" w:righ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parágrafo único da Lei Municipal n.º 5.612 de 07 de fevereiro de 2020, que autoriza a efetuar a contratação de 01 (uma) Servente, em caráter temporário de excepcional interesse público. Manifestaram-se os V eredores Deliane Assunção Ponzi e Eloi Nardi. </w:t>
      </w:r>
      <w:r>
        <w:rPr>
          <w:rFonts w:ascii="Arial" w:cs="Arial" w:eastAsia="Arial" w:hAnsi="Arial"/>
          <w:sz w:val="23"/>
          <w:szCs w:val="23"/>
          <w:color w:val="auto"/>
        </w:rPr>
        <w:t>Colocado o Projeto de Lei em votação foi aprovado por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unanimidade. PROJETO DE LEI N.º 057/2020, de 22-06-2020, de autoria do Executivo Municipal que Autoriza o Poder Executivo Municipal a alterar o artigo 2.º e incluir o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00" w:right="6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parágrafo único da Lei Municipal n.º 5.570/2019 que autoriza a contratação em caráter temporário de excepcional interesse público de 01 (uma) Servente. Não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00" w:right="60"/>
        <w:spacing w:after="0" w:line="24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houve manifestações. </w:t>
      </w:r>
      <w:r>
        <w:rPr>
          <w:rFonts w:ascii="Arial" w:cs="Arial" w:eastAsia="Arial" w:hAnsi="Arial"/>
          <w:sz w:val="23"/>
          <w:szCs w:val="23"/>
          <w:color w:val="auto"/>
        </w:rPr>
        <w:t>Colocado o Projeto de Lei em votação foi aprovado por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unanimidade. PROJETO DE LEI N.º 058/2020, de 22-06-2020, de autoria do Executivo Municipal que Autoriza o Poder Executivo Municipal a alterar o artigo 2.º e incluir o parágrafo único nas Leis Municipais n.º 5.594/2019; 5.595/2019, 5.596/2019, 5.597/2019 e 5.598/2019, que autorizam a contratação em caráter temporário de excepcional interesse público e dá outras providênc ias. Não houve manifestações.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00" w:right="6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Colocado o Projeto de Lei em votação foi aprovado por unanimidade. INDICAÇÃO N.º 009/2020, de 23-06-2020, de autoria da Vereadora Deliane Assunção Ponzi que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00"/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Solicita ao DAER que sejam efetuados, com urgência, os seguintes serviços: limpeza das valas de escoamento de água pluvial e d as margens da rodovia RS 475, trecho compreendido entre o trevo de Getúlio V argas até a localidade do Distrito de Souza Ramos. Manifestou-se a autora do pedido e o Vereador Vilmar Antonio Soccol. Colocada a indicação em votação foi aprovada por unanimidade. Com o término da discussão e votação da ordem do di a passou-se para o período do Pequeno Expediente, momento em que o Vereador Paulo Cesar Borgmann fez o uso da palavra. Por fim, o Senhor Presidente convocou os Vereadores para as próximas Sessões Ordinárias que ocorrerão nos dias de 02, 16 e 30 de julho, às 18 horas e 30 minutos. Como nada mais havia a ser tratado, foi encerrada a Sessão, e, para constar, eu, Aquiles Pessoa da Silva, 1.º Secretário da Mesa Diretora, lavrei a presente Ata que será assinada por mim e também p elo Vereador Domingo Borges de Oliveira, Presidente desta Casa Legislativa. SALA DAS SESSÕES ENG. FIRMINO GIRARDELLO, 25 de junho de 2020.</w:t>
      </w:r>
    </w:p>
    <w:p>
      <w:pPr>
        <w:sectPr>
          <w:pgSz w:w="11900" w:h="16840" w:orient="portrait"/>
          <w:cols w:equalWidth="0" w:num="1">
            <w:col w:w="9100"/>
          </w:cols>
          <w:pgMar w:left="1440" w:top="705" w:right="1360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2" w:lineRule="exact"/>
        <w:rPr>
          <w:sz w:val="20"/>
          <w:szCs w:val="20"/>
          <w:color w:val="auto"/>
        </w:rPr>
      </w:pP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Domingo Borges de Oliveira,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Presidente.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Aquiles Pessoa da Silva,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1.º Secretário.</w:t>
      </w:r>
    </w:p>
    <w:sectPr>
      <w:pgSz w:w="11900" w:h="16840" w:orient="portrait"/>
      <w:cols w:equalWidth="0" w:num="2">
        <w:col w:w="5040" w:space="720"/>
        <w:col w:w="3340"/>
      </w:cols>
      <w:pgMar w:left="1440" w:top="705" w:right="136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2020-07-03T16:44:13Z</dcterms:created>
  <dcterms:modified xsi:type="dcterms:W3CDTF">2020-07-03T16:44:13Z</dcterms:modified>
</cp:coreProperties>
</file>