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16B1E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000000" w:rsidRDefault="00116B1E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LEI Nº 5.167  D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E 01  DE  JULHO  DE  2016</w:t>
      </w:r>
    </w:p>
    <w:p w:rsidR="00000000" w:rsidRDefault="00116B1E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00000" w:rsidRDefault="00116B1E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00000" w:rsidRDefault="00116B1E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00000" w:rsidRDefault="00116B1E">
      <w:pPr>
        <w:widowControl w:val="0"/>
        <w:autoSpaceDE w:val="0"/>
        <w:autoSpaceDN w:val="0"/>
        <w:adjustRightInd w:val="0"/>
        <w:spacing w:after="0" w:line="240" w:lineRule="auto"/>
        <w:ind w:left="650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Prorroga prazo para construção de edificação sobre imóveis doados através da Lei Municipal nº 5.017/15.</w:t>
      </w:r>
    </w:p>
    <w:p w:rsidR="00000000" w:rsidRDefault="00116B1E">
      <w:pPr>
        <w:widowControl w:val="0"/>
        <w:autoSpaceDE w:val="0"/>
        <w:autoSpaceDN w:val="0"/>
        <w:adjustRightInd w:val="0"/>
        <w:spacing w:after="0" w:line="240" w:lineRule="auto"/>
        <w:ind w:left="6505" w:right="1200"/>
        <w:jc w:val="both"/>
        <w:rPr>
          <w:rFonts w:ascii="Arial" w:hAnsi="Arial" w:cs="Arial"/>
          <w:color w:val="000000"/>
        </w:rPr>
      </w:pPr>
    </w:p>
    <w:p w:rsidR="00000000" w:rsidRDefault="00116B1E">
      <w:pPr>
        <w:widowControl w:val="0"/>
        <w:autoSpaceDE w:val="0"/>
        <w:autoSpaceDN w:val="0"/>
        <w:adjustRightInd w:val="0"/>
        <w:spacing w:after="0" w:line="240" w:lineRule="auto"/>
        <w:ind w:left="6505" w:right="1200"/>
        <w:jc w:val="both"/>
        <w:rPr>
          <w:rFonts w:ascii="Arial" w:hAnsi="Arial" w:cs="Arial"/>
          <w:color w:val="000000"/>
        </w:rPr>
      </w:pPr>
    </w:p>
    <w:p w:rsidR="00000000" w:rsidRDefault="00116B1E">
      <w:pPr>
        <w:widowControl w:val="0"/>
        <w:autoSpaceDE w:val="0"/>
        <w:autoSpaceDN w:val="0"/>
        <w:adjustRightInd w:val="0"/>
        <w:spacing w:after="0" w:line="240" w:lineRule="auto"/>
        <w:ind w:left="6505" w:right="1200"/>
        <w:jc w:val="both"/>
        <w:rPr>
          <w:rFonts w:ascii="Arial" w:hAnsi="Arial" w:cs="Arial"/>
          <w:color w:val="000000"/>
        </w:rPr>
      </w:pPr>
    </w:p>
    <w:p w:rsidR="00000000" w:rsidRDefault="00116B1E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 Getúlio Vargas, Estado do Rio Grande do Sul, faço saber que a Câ</w:t>
      </w:r>
      <w:r>
        <w:rPr>
          <w:rFonts w:ascii="Arial" w:hAnsi="Arial" w:cs="Arial"/>
          <w:color w:val="000000"/>
        </w:rPr>
        <w:t>mara Municipal de Vereadores aprovou e eu sanciono e promulgo a seguinte Lei:</w:t>
      </w:r>
    </w:p>
    <w:p w:rsidR="00000000" w:rsidRDefault="00116B1E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1º Fica o Poder Executivo Municipal autorizado a prorrogar por 01 ano, o prazo para edificação sobre os imóveis doados através da Lei Municipal nº 5.017 de 26 de junho de 20</w:t>
      </w:r>
      <w:r>
        <w:rPr>
          <w:rFonts w:ascii="Arial" w:hAnsi="Arial" w:cs="Arial"/>
          <w:color w:val="000000"/>
        </w:rPr>
        <w:t>15.</w:t>
      </w:r>
    </w:p>
    <w:p w:rsidR="00000000" w:rsidRDefault="00116B1E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Parágrafo único. Permanecem para o donatário a obrigação de construir a benfeitoria com as dimensões e características que se comprometeram quando da doação do imóvel.</w:t>
      </w:r>
    </w:p>
    <w:p w:rsidR="00000000" w:rsidRDefault="00116B1E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2º Esta Lei entrará em vigor na data de sua publicação, revogadas as disposiçõe</w:t>
      </w:r>
      <w:r>
        <w:rPr>
          <w:rFonts w:ascii="Arial" w:hAnsi="Arial" w:cs="Arial"/>
          <w:color w:val="000000"/>
        </w:rPr>
        <w:t>s em contrário.</w:t>
      </w:r>
    </w:p>
    <w:p w:rsidR="00000000" w:rsidRDefault="00116B1E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116B1E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PREFEITURA MUNICIPAL DE GETÚLIO VARGAS, 01 de julho de 2016.</w:t>
      </w:r>
    </w:p>
    <w:p w:rsidR="00000000" w:rsidRDefault="00116B1E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116B1E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116B1E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116B1E">
      <w:pPr>
        <w:widowControl w:val="0"/>
        <w:autoSpaceDE w:val="0"/>
        <w:autoSpaceDN w:val="0"/>
        <w:adjustRightInd w:val="0"/>
        <w:spacing w:after="0" w:line="240" w:lineRule="auto"/>
        <w:ind w:left="4549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  <w:r>
        <w:rPr>
          <w:rFonts w:ascii="Arial" w:hAnsi="Arial" w:cs="Arial"/>
          <w:color w:val="000000"/>
        </w:rPr>
        <w:br/>
        <w:t>Prefeito Municipal.</w:t>
      </w:r>
    </w:p>
    <w:p w:rsidR="00000000" w:rsidRDefault="00116B1E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116B1E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116B1E">
      <w:pPr>
        <w:widowControl w:val="0"/>
        <w:autoSpaceDE w:val="0"/>
        <w:autoSpaceDN w:val="0"/>
        <w:adjustRightInd w:val="0"/>
        <w:spacing w:after="0" w:line="240" w:lineRule="auto"/>
        <w:ind w:left="4549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JULIANO NARDI,</w:t>
      </w:r>
      <w:r>
        <w:rPr>
          <w:rFonts w:ascii="Arial" w:hAnsi="Arial" w:cs="Arial"/>
          <w:color w:val="000000"/>
        </w:rPr>
        <w:br/>
        <w:t>Secretário de Administração.</w:t>
      </w:r>
    </w:p>
    <w:p w:rsidR="00000000" w:rsidRDefault="00116B1E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116B1E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116B1E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116B1E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116B1E" w:rsidRDefault="00116B1E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sectPr w:rsidR="00116B1E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B1E" w:rsidRDefault="00116B1E">
      <w:pPr>
        <w:spacing w:after="0" w:line="240" w:lineRule="auto"/>
      </w:pPr>
      <w:r>
        <w:separator/>
      </w:r>
    </w:p>
  </w:endnote>
  <w:endnote w:type="continuationSeparator" w:id="0">
    <w:p w:rsidR="00116B1E" w:rsidRDefault="00116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16B1E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B1E" w:rsidRDefault="00116B1E">
      <w:pPr>
        <w:spacing w:after="0" w:line="240" w:lineRule="auto"/>
      </w:pPr>
      <w:r>
        <w:separator/>
      </w:r>
    </w:p>
  </w:footnote>
  <w:footnote w:type="continuationSeparator" w:id="0">
    <w:p w:rsidR="00116B1E" w:rsidRDefault="00116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16B1E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AD656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116B1E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116B1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6F"/>
    <w:rsid w:val="00116B1E"/>
    <w:rsid w:val="00AD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2016-07-27T12:31:00Z</dcterms:created>
  <dcterms:modified xsi:type="dcterms:W3CDTF">2016-07-27T12:31:00Z</dcterms:modified>
</cp:coreProperties>
</file>