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C5A" w:rsidRDefault="00DF3B9C">
      <w:pPr>
        <w:pStyle w:val="Standard"/>
        <w:ind w:left="2265" w:right="1200"/>
        <w:jc w:val="center"/>
        <w:rPr>
          <w:rFonts w:ascii="Calibri" w:hAnsi="Calibri"/>
          <w:b/>
          <w:bCs/>
          <w:sz w:val="22"/>
          <w:szCs w:val="22"/>
          <w:u w:val="single"/>
        </w:rPr>
      </w:pPr>
      <w:bookmarkStart w:id="0" w:name="_GoBack"/>
      <w:bookmarkEnd w:id="0"/>
      <w:r>
        <w:rPr>
          <w:rFonts w:ascii="Calibri" w:hAnsi="Calibri"/>
          <w:b/>
          <w:bCs/>
          <w:sz w:val="22"/>
          <w:szCs w:val="22"/>
          <w:u w:val="single"/>
        </w:rPr>
        <w:t xml:space="preserve"> LEI Nº 5.258 DE 26</w:t>
      </w:r>
      <w:r>
        <w:rPr>
          <w:rFonts w:ascii="Calibri" w:hAnsi="Calibri"/>
          <w:b/>
          <w:bCs/>
          <w:sz w:val="22"/>
          <w:szCs w:val="22"/>
          <w:u w:val="single"/>
        </w:rPr>
        <w:t xml:space="preserve"> DE MAIO DE 2017</w:t>
      </w:r>
    </w:p>
    <w:p w:rsidR="00DE2C5A" w:rsidRDefault="00DE2C5A">
      <w:pPr>
        <w:pStyle w:val="Standard"/>
        <w:ind w:left="2265" w:right="1200"/>
        <w:jc w:val="center"/>
        <w:rPr>
          <w:rFonts w:ascii="Calibri" w:hAnsi="Calibri"/>
          <w:b/>
          <w:bCs/>
          <w:sz w:val="22"/>
          <w:szCs w:val="22"/>
          <w:u w:val="single"/>
        </w:rPr>
      </w:pPr>
    </w:p>
    <w:p w:rsidR="00DE2C5A" w:rsidRDefault="00DE2C5A">
      <w:pPr>
        <w:pStyle w:val="Standard"/>
        <w:ind w:left="2265" w:right="1200"/>
        <w:jc w:val="center"/>
        <w:rPr>
          <w:rFonts w:ascii="Calibri" w:hAnsi="Calibri"/>
          <w:b/>
          <w:bCs/>
          <w:sz w:val="22"/>
          <w:szCs w:val="22"/>
          <w:u w:val="single"/>
        </w:rPr>
      </w:pPr>
    </w:p>
    <w:p w:rsidR="00DE2C5A" w:rsidRDefault="00DF3B9C">
      <w:pPr>
        <w:pStyle w:val="Standarduser"/>
        <w:ind w:left="6600" w:right="120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 w:cs="Arial"/>
          <w:color w:val="000000"/>
          <w:sz w:val="21"/>
          <w:szCs w:val="21"/>
        </w:rPr>
        <w:t>Alterar o art. 1º da Lei Municipal nº 4.762/14 que autoriza o Município de Getúlio Vargas, através do Poder Executivo, a instituir Contribuição de melhoria na forma que especifica.</w:t>
      </w:r>
    </w:p>
    <w:p w:rsidR="00DE2C5A" w:rsidRDefault="00DE2C5A">
      <w:pPr>
        <w:pStyle w:val="Standarduser"/>
        <w:ind w:right="1200"/>
        <w:jc w:val="both"/>
        <w:rPr>
          <w:rFonts w:ascii="Calibri" w:hAnsi="Calibri" w:cs="Arial"/>
          <w:color w:val="000000"/>
          <w:sz w:val="21"/>
          <w:szCs w:val="21"/>
        </w:rPr>
      </w:pPr>
    </w:p>
    <w:p w:rsidR="00DE2C5A" w:rsidRDefault="00DE2C5A">
      <w:pPr>
        <w:pStyle w:val="Standarduser"/>
        <w:tabs>
          <w:tab w:val="left" w:pos="6824"/>
        </w:tabs>
        <w:ind w:left="2287" w:right="1200" w:firstLine="2260"/>
        <w:jc w:val="both"/>
        <w:rPr>
          <w:rFonts w:ascii="Calibri" w:hAnsi="Calibri" w:cs="Calibri"/>
          <w:color w:val="000000"/>
          <w:sz w:val="21"/>
          <w:szCs w:val="21"/>
        </w:rPr>
      </w:pPr>
    </w:p>
    <w:p w:rsidR="00DE2C5A" w:rsidRDefault="00DF3B9C">
      <w:pPr>
        <w:pStyle w:val="Standard"/>
        <w:ind w:left="1134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  <w:t>MAURICIO SOLIGO, Prefeito Municipal de Getúlio Vargas,</w:t>
      </w:r>
      <w:r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  <w:t xml:space="preserve"> Estado do Rio Grande do Sul, faz saber que a Câmara Municipal de Vereadores aprovou e ele sanciona e promulga a seguinte Lei:</w:t>
      </w:r>
    </w:p>
    <w:p w:rsidR="00DE2C5A" w:rsidRDefault="00DF3B9C">
      <w:pPr>
        <w:pStyle w:val="Standard"/>
        <w:widowControl/>
        <w:suppressAutoHyphens w:val="0"/>
        <w:autoSpaceDE w:val="0"/>
        <w:ind w:left="1191" w:right="1134" w:firstLine="1701"/>
        <w:jc w:val="both"/>
        <w:textAlignment w:val="auto"/>
        <w:rPr>
          <w:rFonts w:ascii="Calibri" w:hAnsi="Calibri"/>
          <w:sz w:val="21"/>
          <w:szCs w:val="21"/>
        </w:rPr>
      </w:pPr>
      <w:r>
        <w:rPr>
          <w:rFonts w:ascii="Calibri" w:hAnsi="Calibri" w:cs="Arial-BoldItalicMT"/>
          <w:i/>
          <w:iCs/>
          <w:sz w:val="21"/>
          <w:szCs w:val="21"/>
          <w:lang w:eastAsia="pt-BR" w:bidi="ar-SA"/>
        </w:rPr>
        <w:t xml:space="preserve">Art. 1º - </w:t>
      </w:r>
      <w:r>
        <w:rPr>
          <w:rFonts w:ascii="Calibri" w:hAnsi="Calibri" w:cs="ArialMT"/>
          <w:sz w:val="21"/>
          <w:szCs w:val="21"/>
          <w:lang w:eastAsia="pt-BR" w:bidi="ar-SA"/>
        </w:rPr>
        <w:t>Fica alterado, o art. 1º, da Lei Municipal nº 4.762, de 28 de fevereiro de 2014, que autoriza o Município de Getúlio Va</w:t>
      </w:r>
      <w:r>
        <w:rPr>
          <w:rFonts w:ascii="Calibri" w:hAnsi="Calibri" w:cs="ArialMT"/>
          <w:sz w:val="21"/>
          <w:szCs w:val="21"/>
          <w:lang w:eastAsia="pt-BR" w:bidi="ar-SA"/>
        </w:rPr>
        <w:t>rgas, através do Poder Executivo, a instituir contribuição de melhoria na fo</w:t>
      </w:r>
      <w:r>
        <w:rPr>
          <w:rFonts w:ascii="Calibri" w:hAnsi="Calibri" w:cs="ArialMT"/>
          <w:sz w:val="21"/>
          <w:szCs w:val="21"/>
          <w:lang w:eastAsia="pt-BR" w:bidi="ar-SA"/>
        </w:rPr>
        <w:t>r</w:t>
      </w:r>
      <w:r>
        <w:rPr>
          <w:rFonts w:ascii="Calibri" w:hAnsi="Calibri" w:cs="ArialMT"/>
          <w:sz w:val="21"/>
          <w:szCs w:val="21"/>
          <w:lang w:eastAsia="pt-BR" w:bidi="ar-SA"/>
        </w:rPr>
        <w:t>ma que especifica, que passa a vigorar com a seguinte redação:</w:t>
      </w:r>
    </w:p>
    <w:p w:rsidR="00DE2C5A" w:rsidRDefault="00DF3B9C">
      <w:pPr>
        <w:pStyle w:val="Standard"/>
        <w:widowControl/>
        <w:suppressAutoHyphens w:val="0"/>
        <w:autoSpaceDE w:val="0"/>
        <w:ind w:left="1191" w:right="1134" w:firstLine="1701"/>
        <w:jc w:val="both"/>
        <w:textAlignment w:val="auto"/>
        <w:rPr>
          <w:rFonts w:ascii="Calibri" w:hAnsi="Calibri"/>
          <w:sz w:val="21"/>
          <w:szCs w:val="21"/>
        </w:rPr>
      </w:pPr>
      <w:r>
        <w:rPr>
          <w:rFonts w:ascii="Calibri" w:hAnsi="Calibri" w:cs="Arial-ItalicMT"/>
          <w:i/>
          <w:iCs/>
          <w:sz w:val="21"/>
          <w:szCs w:val="21"/>
          <w:lang w:eastAsia="pt-BR" w:bidi="ar-SA"/>
        </w:rPr>
        <w:t>"</w:t>
      </w:r>
      <w:r>
        <w:rPr>
          <w:rFonts w:ascii="Calibri" w:hAnsi="Calibri" w:cs="Arial-BoldItalicMT"/>
          <w:i/>
          <w:iCs/>
          <w:sz w:val="21"/>
          <w:szCs w:val="21"/>
          <w:lang w:eastAsia="pt-BR" w:bidi="ar-SA"/>
        </w:rPr>
        <w:t xml:space="preserve">Art. 1º . </w:t>
      </w:r>
      <w:r>
        <w:rPr>
          <w:rFonts w:ascii="Calibri" w:hAnsi="Calibri" w:cs="Arial-ItalicMT"/>
          <w:i/>
          <w:iCs/>
          <w:sz w:val="21"/>
          <w:szCs w:val="21"/>
          <w:lang w:eastAsia="pt-BR" w:bidi="ar-SA"/>
        </w:rPr>
        <w:t>Fica o Município de Getúlio Vargas, através do Poder Executivo Municipal, a</w:t>
      </w:r>
      <w:r>
        <w:rPr>
          <w:rFonts w:ascii="Calibri" w:hAnsi="Calibri" w:cs="Arial-ItalicMT"/>
          <w:i/>
          <w:iCs/>
          <w:sz w:val="21"/>
          <w:szCs w:val="21"/>
          <w:lang w:eastAsia="pt-BR" w:bidi="ar-SA"/>
        </w:rPr>
        <w:t>utor</w:t>
      </w:r>
      <w:r>
        <w:rPr>
          <w:rFonts w:ascii="Calibri" w:hAnsi="Calibri" w:cs="Arial-ItalicMT"/>
          <w:i/>
          <w:iCs/>
          <w:sz w:val="21"/>
          <w:szCs w:val="21"/>
          <w:lang w:eastAsia="pt-BR" w:bidi="ar-SA"/>
        </w:rPr>
        <w:t>i</w:t>
      </w:r>
      <w:r>
        <w:rPr>
          <w:rFonts w:ascii="Calibri" w:hAnsi="Calibri" w:cs="Arial-ItalicMT"/>
          <w:i/>
          <w:iCs/>
          <w:sz w:val="21"/>
          <w:szCs w:val="21"/>
          <w:lang w:eastAsia="pt-BR" w:bidi="ar-SA"/>
        </w:rPr>
        <w:t xml:space="preserve">zado a instituir </w:t>
      </w:r>
      <w:r>
        <w:rPr>
          <w:rFonts w:ascii="Calibri" w:hAnsi="Calibri" w:cs="Arial-ItalicMT"/>
          <w:i/>
          <w:iCs/>
          <w:sz w:val="21"/>
          <w:szCs w:val="21"/>
          <w:lang w:eastAsia="pt-BR" w:bidi="ar-SA"/>
        </w:rPr>
        <w:t>contribuição de melhoria, constituída de pavimentação com revestimento poliédrico de pedras i</w:t>
      </w:r>
      <w:r>
        <w:rPr>
          <w:rFonts w:ascii="Calibri" w:hAnsi="Calibri" w:cs="Arial-ItalicMT"/>
          <w:i/>
          <w:iCs/>
          <w:sz w:val="21"/>
          <w:szCs w:val="21"/>
          <w:lang w:eastAsia="pt-BR" w:bidi="ar-SA"/>
        </w:rPr>
        <w:t>r</w:t>
      </w:r>
      <w:r>
        <w:rPr>
          <w:rFonts w:ascii="Calibri" w:hAnsi="Calibri" w:cs="Arial-ItalicMT"/>
          <w:i/>
          <w:iCs/>
          <w:sz w:val="21"/>
          <w:szCs w:val="21"/>
          <w:lang w:eastAsia="pt-BR" w:bidi="ar-SA"/>
        </w:rPr>
        <w:t>regulares, incidente nas obras de infraestrutura urbana a ser implantada nas seguintes ruas:</w:t>
      </w:r>
    </w:p>
    <w:p w:rsidR="00DE2C5A" w:rsidRDefault="00DF3B9C">
      <w:pPr>
        <w:pStyle w:val="Standard"/>
        <w:widowControl/>
        <w:suppressAutoHyphens w:val="0"/>
        <w:autoSpaceDE w:val="0"/>
        <w:ind w:left="1191" w:right="1134" w:firstLine="1701"/>
        <w:jc w:val="both"/>
        <w:textAlignment w:val="auto"/>
        <w:rPr>
          <w:rFonts w:ascii="Calibri" w:hAnsi="Calibri" w:cs="Arial-ItalicMT"/>
          <w:i/>
          <w:iCs/>
          <w:sz w:val="21"/>
          <w:szCs w:val="21"/>
          <w:lang w:eastAsia="pt-BR" w:bidi="ar-SA"/>
        </w:rPr>
      </w:pPr>
      <w:r>
        <w:rPr>
          <w:rFonts w:ascii="Calibri" w:hAnsi="Calibri" w:cs="Arial-ItalicMT"/>
          <w:i/>
          <w:iCs/>
          <w:sz w:val="21"/>
          <w:szCs w:val="21"/>
          <w:lang w:eastAsia="pt-BR" w:bidi="ar-SA"/>
        </w:rPr>
        <w:t>- Rua Dr. Eduardo Barreto Viana, trecho compreendido entre as Ruas Lu</w:t>
      </w:r>
      <w:r>
        <w:rPr>
          <w:rFonts w:ascii="Calibri" w:hAnsi="Calibri" w:cs="Arial-ItalicMT"/>
          <w:i/>
          <w:iCs/>
          <w:sz w:val="21"/>
          <w:szCs w:val="21"/>
          <w:lang w:eastAsia="pt-BR" w:bidi="ar-SA"/>
        </w:rPr>
        <w:t>iz Bergmanini e Gu</w:t>
      </w:r>
      <w:r>
        <w:rPr>
          <w:rFonts w:ascii="Calibri" w:hAnsi="Calibri" w:cs="Arial-ItalicMT"/>
          <w:i/>
          <w:iCs/>
          <w:sz w:val="21"/>
          <w:szCs w:val="21"/>
          <w:lang w:eastAsia="pt-BR" w:bidi="ar-SA"/>
        </w:rPr>
        <w:t>a</w:t>
      </w:r>
      <w:r>
        <w:rPr>
          <w:rFonts w:ascii="Calibri" w:hAnsi="Calibri" w:cs="Arial-ItalicMT"/>
          <w:i/>
          <w:iCs/>
          <w:sz w:val="21"/>
          <w:szCs w:val="21"/>
          <w:lang w:eastAsia="pt-BR" w:bidi="ar-SA"/>
        </w:rPr>
        <w:t>íba, com área de 1.050,00m²;</w:t>
      </w:r>
    </w:p>
    <w:p w:rsidR="00DE2C5A" w:rsidRDefault="00DF3B9C">
      <w:pPr>
        <w:pStyle w:val="Standard"/>
        <w:widowControl/>
        <w:suppressAutoHyphens w:val="0"/>
        <w:autoSpaceDE w:val="0"/>
        <w:ind w:left="1191" w:right="1134" w:firstLine="1701"/>
        <w:jc w:val="both"/>
        <w:textAlignment w:val="auto"/>
        <w:rPr>
          <w:rFonts w:ascii="Calibri" w:hAnsi="Calibri" w:cs="Arial-ItalicMT"/>
          <w:i/>
          <w:iCs/>
          <w:sz w:val="21"/>
          <w:szCs w:val="21"/>
          <w:lang w:eastAsia="pt-BR" w:bidi="ar-SA"/>
        </w:rPr>
      </w:pPr>
      <w:r>
        <w:rPr>
          <w:rFonts w:ascii="Calibri" w:hAnsi="Calibri" w:cs="Arial-ItalicMT"/>
          <w:i/>
          <w:iCs/>
          <w:sz w:val="21"/>
          <w:szCs w:val="21"/>
          <w:lang w:eastAsia="pt-BR" w:bidi="ar-SA"/>
        </w:rPr>
        <w:t>- Rua Reverendo Guilherme Doege, trecho compreendido entre a Rua Professor Francisco Stawinski e Avenida Borges de Medeiros, com área de 1.480,00m²;</w:t>
      </w:r>
    </w:p>
    <w:p w:rsidR="00DE2C5A" w:rsidRDefault="00DF3B9C">
      <w:pPr>
        <w:pStyle w:val="Standard"/>
        <w:widowControl/>
        <w:suppressAutoHyphens w:val="0"/>
        <w:autoSpaceDE w:val="0"/>
        <w:ind w:left="1191" w:right="1134" w:firstLine="1701"/>
        <w:textAlignment w:val="auto"/>
        <w:rPr>
          <w:rFonts w:ascii="Calibri" w:hAnsi="Calibri" w:cs="Arial-ItalicMT"/>
          <w:i/>
          <w:iCs/>
          <w:sz w:val="21"/>
          <w:szCs w:val="21"/>
          <w:lang w:eastAsia="pt-BR" w:bidi="ar-SA"/>
        </w:rPr>
      </w:pPr>
      <w:r>
        <w:rPr>
          <w:rFonts w:ascii="Calibri" w:hAnsi="Calibri" w:cs="Arial-ItalicMT"/>
          <w:i/>
          <w:iCs/>
          <w:sz w:val="21"/>
          <w:szCs w:val="21"/>
          <w:lang w:eastAsia="pt-BR" w:bidi="ar-SA"/>
        </w:rPr>
        <w:t xml:space="preserve">- Rua Luiz Bergamini, trecho compreendido entre as Ruas </w:t>
      </w:r>
      <w:r>
        <w:rPr>
          <w:rFonts w:ascii="Calibri" w:hAnsi="Calibri" w:cs="Arial-ItalicMT"/>
          <w:i/>
          <w:iCs/>
          <w:sz w:val="21"/>
          <w:szCs w:val="21"/>
          <w:lang w:eastAsia="pt-BR" w:bidi="ar-SA"/>
        </w:rPr>
        <w:t>Arcibaldo Somenzi e Dr. Eduardo Barreto Viana, com área de 1.840,00m²;</w:t>
      </w:r>
    </w:p>
    <w:p w:rsidR="00DE2C5A" w:rsidRDefault="00DF3B9C">
      <w:pPr>
        <w:pStyle w:val="Standard"/>
        <w:widowControl/>
        <w:suppressAutoHyphens w:val="0"/>
        <w:autoSpaceDE w:val="0"/>
        <w:ind w:left="1191" w:right="1134" w:firstLine="1701"/>
        <w:textAlignment w:val="auto"/>
        <w:rPr>
          <w:rFonts w:ascii="Calibri" w:hAnsi="Calibri" w:cs="Arial-ItalicMT"/>
          <w:i/>
          <w:iCs/>
          <w:sz w:val="21"/>
          <w:szCs w:val="21"/>
          <w:lang w:eastAsia="pt-BR" w:bidi="ar-SA"/>
        </w:rPr>
      </w:pPr>
      <w:r>
        <w:rPr>
          <w:rFonts w:ascii="Calibri" w:hAnsi="Calibri" w:cs="Arial-ItalicMT"/>
          <w:i/>
          <w:iCs/>
          <w:sz w:val="21"/>
          <w:szCs w:val="21"/>
          <w:lang w:eastAsia="pt-BR" w:bidi="ar-SA"/>
        </w:rPr>
        <w:t>- Rua João Boss, trecho compreendido entre as Ruas Miguel Szalyga e Afonso Tochetto, com área de 2.230,00m².</w:t>
      </w:r>
    </w:p>
    <w:p w:rsidR="00DE2C5A" w:rsidRDefault="00DF3B9C">
      <w:pPr>
        <w:pStyle w:val="Standard"/>
        <w:widowControl/>
        <w:suppressAutoHyphens w:val="0"/>
        <w:autoSpaceDE w:val="0"/>
        <w:ind w:left="1191" w:right="1134" w:firstLine="1701"/>
        <w:textAlignment w:val="auto"/>
        <w:rPr>
          <w:rFonts w:ascii="Calibri" w:hAnsi="Calibri" w:cs="Arial-ItalicMT"/>
          <w:i/>
          <w:iCs/>
          <w:sz w:val="21"/>
          <w:szCs w:val="21"/>
          <w:lang w:eastAsia="pt-BR" w:bidi="ar-SA"/>
        </w:rPr>
      </w:pPr>
      <w:r>
        <w:rPr>
          <w:rFonts w:ascii="Calibri" w:hAnsi="Calibri" w:cs="Arial-ItalicMT"/>
          <w:i/>
          <w:iCs/>
          <w:sz w:val="21"/>
          <w:szCs w:val="21"/>
          <w:lang w:eastAsia="pt-BR" w:bidi="ar-SA"/>
        </w:rPr>
        <w:t>- Rua João Boss (continuação), trecho compreendido entra as Ruas Afonso Toch</w:t>
      </w:r>
      <w:r>
        <w:rPr>
          <w:rFonts w:ascii="Calibri" w:hAnsi="Calibri" w:cs="Arial-ItalicMT"/>
          <w:i/>
          <w:iCs/>
          <w:sz w:val="21"/>
          <w:szCs w:val="21"/>
          <w:lang w:eastAsia="pt-BR" w:bidi="ar-SA"/>
        </w:rPr>
        <w:t>etto e Arc</w:t>
      </w:r>
      <w:r>
        <w:rPr>
          <w:rFonts w:ascii="Calibri" w:hAnsi="Calibri" w:cs="Arial-ItalicMT"/>
          <w:i/>
          <w:iCs/>
          <w:sz w:val="21"/>
          <w:szCs w:val="21"/>
          <w:lang w:eastAsia="pt-BR" w:bidi="ar-SA"/>
        </w:rPr>
        <w:t>i</w:t>
      </w:r>
      <w:r>
        <w:rPr>
          <w:rFonts w:ascii="Calibri" w:hAnsi="Calibri" w:cs="Arial-ItalicMT"/>
          <w:i/>
          <w:iCs/>
          <w:sz w:val="21"/>
          <w:szCs w:val="21"/>
          <w:lang w:eastAsia="pt-BR" w:bidi="ar-SA"/>
        </w:rPr>
        <w:t>baldo Somenzi, com área de 1.040,00 m².</w:t>
      </w:r>
    </w:p>
    <w:p w:rsidR="00DE2C5A" w:rsidRDefault="00DF3B9C">
      <w:pPr>
        <w:pStyle w:val="Standard"/>
        <w:widowControl/>
        <w:suppressAutoHyphens w:val="0"/>
        <w:autoSpaceDE w:val="0"/>
        <w:ind w:left="1191" w:right="1134" w:firstLine="1701"/>
        <w:textAlignment w:val="auto"/>
        <w:rPr>
          <w:rFonts w:ascii="Calibri" w:hAnsi="Calibri" w:cs="Arial-ItalicMT"/>
          <w:sz w:val="21"/>
          <w:szCs w:val="21"/>
          <w:lang w:eastAsia="pt-BR" w:bidi="ar-SA"/>
        </w:rPr>
      </w:pPr>
      <w:r>
        <w:rPr>
          <w:rFonts w:ascii="Calibri" w:hAnsi="Calibri" w:cs="Arial-ItalicMT"/>
          <w:i/>
          <w:iCs/>
          <w:sz w:val="21"/>
          <w:szCs w:val="21"/>
          <w:lang w:eastAsia="pt-BR" w:bidi="ar-SA"/>
        </w:rPr>
        <w:t>Parágrafo único - A fixação da zona de influência da obra pública em referência, os coeficie</w:t>
      </w:r>
      <w:r>
        <w:rPr>
          <w:rFonts w:ascii="Calibri" w:hAnsi="Calibri" w:cs="Arial-ItalicMT"/>
          <w:i/>
          <w:iCs/>
          <w:sz w:val="21"/>
          <w:szCs w:val="21"/>
          <w:lang w:eastAsia="pt-BR" w:bidi="ar-SA"/>
        </w:rPr>
        <w:t>n</w:t>
      </w:r>
      <w:r>
        <w:rPr>
          <w:rFonts w:ascii="Calibri" w:hAnsi="Calibri" w:cs="Arial-ItalicMT"/>
          <w:i/>
          <w:iCs/>
          <w:sz w:val="21"/>
          <w:szCs w:val="21"/>
          <w:lang w:eastAsia="pt-BR" w:bidi="ar-SA"/>
        </w:rPr>
        <w:t>tes de participação dos imóveis nele situados, bem como os demais elementos exigidos pela Lei Municipal nº 4.450</w:t>
      </w:r>
      <w:r>
        <w:rPr>
          <w:rFonts w:ascii="Calibri" w:hAnsi="Calibri" w:cs="Arial-ItalicMT"/>
          <w:i/>
          <w:iCs/>
          <w:sz w:val="21"/>
          <w:szCs w:val="21"/>
          <w:lang w:eastAsia="pt-BR" w:bidi="ar-SA"/>
        </w:rPr>
        <w:t>, de 09 de março de 2012, serão objeto de edital, publicado na forma usual, com a abertura e registro de procedimento administrativo-tributário próprio pelo setor competente da Municipalidade."</w:t>
      </w:r>
    </w:p>
    <w:p w:rsidR="00DE2C5A" w:rsidRDefault="00DF3B9C">
      <w:pPr>
        <w:pStyle w:val="Standarduser"/>
        <w:tabs>
          <w:tab w:val="left" w:pos="5728"/>
        </w:tabs>
        <w:ind w:left="1191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Art. 2º </w:t>
      </w:r>
      <w:r>
        <w:rPr>
          <w:rFonts w:ascii="Calibri" w:hAnsi="Calibri" w:cs="Arial"/>
          <w:color w:val="000000"/>
          <w:sz w:val="21"/>
          <w:szCs w:val="21"/>
        </w:rPr>
        <w:t>Esta Lei entrará em vigor na data de sua publicação, f</w:t>
      </w:r>
      <w:r>
        <w:rPr>
          <w:rFonts w:ascii="Calibri" w:hAnsi="Calibri" w:cs="Arial"/>
          <w:color w:val="000000"/>
          <w:sz w:val="21"/>
          <w:szCs w:val="21"/>
        </w:rPr>
        <w:t>icando revogadas as disposições contrárias.</w:t>
      </w:r>
    </w:p>
    <w:p w:rsidR="00DE2C5A" w:rsidRDefault="00DE2C5A">
      <w:pPr>
        <w:pStyle w:val="Standarduser"/>
        <w:tabs>
          <w:tab w:val="left" w:pos="5728"/>
        </w:tabs>
        <w:ind w:left="1191" w:right="1134" w:firstLine="1701"/>
        <w:jc w:val="both"/>
        <w:rPr>
          <w:rFonts w:ascii="Calibri" w:hAnsi="Calibri"/>
          <w:sz w:val="21"/>
          <w:szCs w:val="21"/>
        </w:rPr>
      </w:pPr>
    </w:p>
    <w:p w:rsidR="00DE2C5A" w:rsidRDefault="00DF3B9C">
      <w:pPr>
        <w:pStyle w:val="Standarduser"/>
        <w:tabs>
          <w:tab w:val="left" w:pos="5728"/>
        </w:tabs>
        <w:ind w:left="1191" w:right="1134" w:firstLine="1701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PREFEITURA MUNICIPAL DE GETÚLIO VARGAS, 26 DE MAIO DE 2017.</w:t>
      </w:r>
    </w:p>
    <w:p w:rsidR="00DE2C5A" w:rsidRDefault="00DE2C5A">
      <w:pPr>
        <w:pStyle w:val="Standard"/>
        <w:ind w:left="1134" w:right="1134" w:firstLine="1701"/>
        <w:jc w:val="center"/>
        <w:rPr>
          <w:rFonts w:ascii="Calibri" w:hAnsi="Calibri" w:cs="Arial"/>
          <w:color w:val="000000"/>
          <w:sz w:val="21"/>
          <w:szCs w:val="21"/>
        </w:rPr>
      </w:pPr>
    </w:p>
    <w:p w:rsidR="00DE2C5A" w:rsidRDefault="00DE2C5A">
      <w:pPr>
        <w:pStyle w:val="Standard"/>
        <w:ind w:left="1134" w:right="1134" w:firstLine="1701"/>
        <w:jc w:val="center"/>
        <w:rPr>
          <w:rFonts w:ascii="Calibri" w:hAnsi="Calibri"/>
          <w:color w:val="000000"/>
          <w:sz w:val="21"/>
          <w:szCs w:val="21"/>
        </w:rPr>
      </w:pPr>
    </w:p>
    <w:p w:rsidR="00DE2C5A" w:rsidRDefault="00DF3B9C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MAURICIO SOLIGO,</w:t>
      </w:r>
    </w:p>
    <w:p w:rsidR="00DE2C5A" w:rsidRDefault="00DF3B9C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Prefeito Municipal.</w:t>
      </w:r>
    </w:p>
    <w:p w:rsidR="00DE2C5A" w:rsidRDefault="00DE2C5A">
      <w:pPr>
        <w:pStyle w:val="Standard"/>
        <w:ind w:left="1134" w:right="1134" w:firstLine="1701"/>
        <w:jc w:val="both"/>
        <w:rPr>
          <w:rFonts w:ascii="Calibri" w:hAnsi="Calibri"/>
          <w:sz w:val="21"/>
          <w:szCs w:val="21"/>
        </w:rPr>
      </w:pPr>
    </w:p>
    <w:p w:rsidR="00DE2C5A" w:rsidRDefault="00DF3B9C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Registre-se e Publique-se.</w:t>
      </w:r>
    </w:p>
    <w:p w:rsidR="00DE2C5A" w:rsidRDefault="00DE2C5A">
      <w:pPr>
        <w:pStyle w:val="Standard"/>
        <w:ind w:left="1134" w:right="1134" w:firstLine="1701"/>
        <w:jc w:val="both"/>
        <w:rPr>
          <w:rFonts w:ascii="Calibri" w:hAnsi="Calibri"/>
          <w:sz w:val="21"/>
          <w:szCs w:val="21"/>
        </w:rPr>
      </w:pPr>
    </w:p>
    <w:p w:rsidR="00DE2C5A" w:rsidRDefault="00DE2C5A">
      <w:pPr>
        <w:pStyle w:val="Standard"/>
        <w:ind w:left="1134" w:right="1134" w:firstLine="1701"/>
        <w:jc w:val="both"/>
        <w:rPr>
          <w:rFonts w:ascii="Calibri" w:hAnsi="Calibri"/>
          <w:sz w:val="21"/>
          <w:szCs w:val="21"/>
        </w:rPr>
      </w:pPr>
    </w:p>
    <w:p w:rsidR="00DE2C5A" w:rsidRDefault="00DF3B9C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ROSANE F. CARBONERA CADORIN,</w:t>
      </w:r>
    </w:p>
    <w:p w:rsidR="00DE2C5A" w:rsidRDefault="00DF3B9C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Secretária</w:t>
      </w:r>
      <w:r>
        <w:rPr>
          <w:rFonts w:ascii="Calibri" w:hAnsi="Calibri"/>
          <w:color w:val="000000"/>
          <w:sz w:val="21"/>
          <w:szCs w:val="21"/>
        </w:rPr>
        <w:t xml:space="preserve"> de Administração.</w:t>
      </w:r>
    </w:p>
    <w:p w:rsidR="00DE2C5A" w:rsidRDefault="00DE2C5A">
      <w:pPr>
        <w:pStyle w:val="Standarduser"/>
        <w:tabs>
          <w:tab w:val="left" w:pos="5728"/>
        </w:tabs>
        <w:ind w:left="1191" w:right="1134" w:firstLine="1701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DE2C5A" w:rsidRDefault="00DF3B9C">
      <w:pPr>
        <w:pStyle w:val="Standarduser"/>
        <w:tabs>
          <w:tab w:val="left" w:pos="11283"/>
        </w:tabs>
        <w:ind w:left="6746" w:right="113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18"/>
          <w:szCs w:val="18"/>
        </w:rPr>
        <w:t>Esta Lei foi afixada no Mural da Prefeitura, onde são divulgados os atos oficiais, de ___/___/_____ a ___/___/_____.</w:t>
      </w:r>
    </w:p>
    <w:p w:rsidR="00DE2C5A" w:rsidRDefault="00DE2C5A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DE2C5A" w:rsidRDefault="00DE2C5A">
      <w:pPr>
        <w:pStyle w:val="Standarduser"/>
        <w:ind w:left="1800" w:right="1200" w:firstLine="1800"/>
        <w:jc w:val="both"/>
        <w:textAlignment w:val="auto"/>
        <w:rPr>
          <w:rFonts w:ascii="Calibri" w:hAnsi="Calibri"/>
          <w:b/>
          <w:bCs/>
          <w:sz w:val="22"/>
          <w:szCs w:val="22"/>
        </w:rPr>
      </w:pPr>
    </w:p>
    <w:p w:rsidR="00DE2C5A" w:rsidRDefault="00DE2C5A">
      <w:pPr>
        <w:pStyle w:val="Standard"/>
        <w:ind w:left="1134" w:right="1134"/>
        <w:jc w:val="both"/>
        <w:rPr>
          <w:rFonts w:ascii="Calibri" w:hAnsi="Calibri"/>
          <w:b/>
          <w:bCs/>
          <w:sz w:val="22"/>
          <w:szCs w:val="22"/>
        </w:rPr>
      </w:pPr>
    </w:p>
    <w:p w:rsidR="00DE2C5A" w:rsidRDefault="00DF3B9C">
      <w:pPr>
        <w:pStyle w:val="Standard"/>
        <w:ind w:left="1134" w:right="1134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Projeto de Lei nº 037/2017 – Exposição de Motivos</w:t>
      </w:r>
    </w:p>
    <w:p w:rsidR="00DE2C5A" w:rsidRDefault="00DE2C5A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DE2C5A" w:rsidRDefault="00DE2C5A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DE2C5A" w:rsidRDefault="00DF3B9C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Getúlio Vargas, 22</w:t>
      </w:r>
      <w:r>
        <w:rPr>
          <w:rFonts w:ascii="Calibri" w:hAnsi="Calibri"/>
          <w:sz w:val="22"/>
          <w:szCs w:val="22"/>
        </w:rPr>
        <w:t xml:space="preserve"> de maio de 2017.</w:t>
      </w:r>
    </w:p>
    <w:p w:rsidR="00DE2C5A" w:rsidRDefault="00DE2C5A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</w:p>
    <w:p w:rsidR="00DE2C5A" w:rsidRDefault="00DE2C5A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</w:p>
    <w:p w:rsidR="00DE2C5A" w:rsidRDefault="00DF3B9C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Senhor Presidente,</w:t>
      </w:r>
    </w:p>
    <w:p w:rsidR="00DE2C5A" w:rsidRDefault="00DE2C5A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DE2C5A" w:rsidRDefault="00DE2C5A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DE2C5A" w:rsidRDefault="00DF3B9C">
      <w:pPr>
        <w:pStyle w:val="Standarduser"/>
        <w:ind w:left="1134" w:right="1134" w:firstLine="113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  <w:t xml:space="preserve">Segue em anexo, Projeto de Lei que  autoriza o Município de Getúlio Vargas a alterar o local de pavimentação, que seria executado na Rua Guaíba (trecho compreendido entre o Rio Abaúna e a Avenida Severiano de </w:t>
      </w:r>
      <w:r>
        <w:rPr>
          <w:rFonts w:ascii="Calibri" w:hAnsi="Calibri" w:cs="Calibri"/>
          <w:color w:val="000000"/>
          <w:sz w:val="22"/>
          <w:szCs w:val="22"/>
        </w:rPr>
        <w:t>Almeida, com área de 1440,00 m², passando para a continuação da Rua João Bos (trecho entre as Ruas   Afonso Tochetto e a Rua Arcibaldo Somenzi, com área de 1040,00 m².</w:t>
      </w:r>
    </w:p>
    <w:p w:rsidR="00DE2C5A" w:rsidRDefault="00DF3B9C">
      <w:pPr>
        <w:pStyle w:val="Standard"/>
        <w:ind w:left="1134" w:right="1134" w:firstLine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Contando com a aprovação dos Nobres Vereadores, desde já manifestamos nosso apreço e con</w:t>
      </w:r>
      <w:r>
        <w:rPr>
          <w:rFonts w:ascii="Calibri" w:hAnsi="Calibri"/>
          <w:color w:val="000000"/>
          <w:sz w:val="22"/>
          <w:szCs w:val="22"/>
        </w:rPr>
        <w:t>sideração.</w:t>
      </w:r>
    </w:p>
    <w:p w:rsidR="00DE2C5A" w:rsidRDefault="00DE2C5A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DE2C5A" w:rsidRDefault="00DF3B9C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Atenciosamente,</w:t>
      </w:r>
    </w:p>
    <w:p w:rsidR="00DE2C5A" w:rsidRDefault="00DE2C5A">
      <w:pPr>
        <w:pStyle w:val="Standard"/>
        <w:ind w:left="1134" w:right="1134" w:firstLine="1134"/>
        <w:jc w:val="both"/>
        <w:rPr>
          <w:rFonts w:ascii="Calibri" w:hAnsi="Calibri"/>
          <w:sz w:val="22"/>
          <w:szCs w:val="22"/>
        </w:rPr>
      </w:pPr>
    </w:p>
    <w:p w:rsidR="00DE2C5A" w:rsidRDefault="00DE2C5A">
      <w:pPr>
        <w:pStyle w:val="Standard"/>
        <w:ind w:left="1134" w:right="1134" w:firstLine="1134"/>
        <w:jc w:val="both"/>
        <w:rPr>
          <w:rFonts w:ascii="Calibri" w:hAnsi="Calibri"/>
          <w:sz w:val="22"/>
          <w:szCs w:val="22"/>
        </w:rPr>
      </w:pPr>
    </w:p>
    <w:p w:rsidR="00DE2C5A" w:rsidRDefault="00DE2C5A">
      <w:pPr>
        <w:pStyle w:val="Standard"/>
        <w:ind w:left="1134" w:right="1134" w:firstLine="1134"/>
        <w:jc w:val="both"/>
        <w:rPr>
          <w:rFonts w:ascii="Calibri" w:hAnsi="Calibri"/>
          <w:sz w:val="22"/>
          <w:szCs w:val="22"/>
        </w:rPr>
      </w:pPr>
    </w:p>
    <w:p w:rsidR="00DE2C5A" w:rsidRDefault="00DE2C5A">
      <w:pPr>
        <w:pStyle w:val="Standard"/>
        <w:ind w:left="1134" w:right="1134" w:firstLine="1134"/>
        <w:jc w:val="both"/>
        <w:rPr>
          <w:rFonts w:ascii="Calibri" w:hAnsi="Calibri"/>
          <w:sz w:val="22"/>
          <w:szCs w:val="22"/>
        </w:rPr>
      </w:pPr>
    </w:p>
    <w:p w:rsidR="00DE2C5A" w:rsidRDefault="00DE2C5A">
      <w:pPr>
        <w:pStyle w:val="Standard"/>
        <w:ind w:left="1134" w:right="1134" w:firstLine="1134"/>
        <w:jc w:val="both"/>
        <w:rPr>
          <w:rFonts w:ascii="Calibri" w:hAnsi="Calibri"/>
          <w:sz w:val="22"/>
          <w:szCs w:val="22"/>
        </w:rPr>
      </w:pPr>
    </w:p>
    <w:p w:rsidR="00DE2C5A" w:rsidRDefault="00DF3B9C">
      <w:pPr>
        <w:pStyle w:val="Standard"/>
        <w:ind w:left="1134" w:right="1134" w:firstLine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MAURICIO SOLIGO</w:t>
      </w:r>
    </w:p>
    <w:p w:rsidR="00DE2C5A" w:rsidRDefault="00DF3B9C">
      <w:pPr>
        <w:pStyle w:val="Standard"/>
        <w:ind w:left="1134" w:right="1134" w:firstLine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Prefeito Municipal</w:t>
      </w:r>
    </w:p>
    <w:p w:rsidR="00DE2C5A" w:rsidRDefault="00DE2C5A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DE2C5A" w:rsidRDefault="00DE2C5A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DE2C5A" w:rsidRDefault="00DE2C5A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DE2C5A" w:rsidRDefault="00DE2C5A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DE2C5A" w:rsidRDefault="00DE2C5A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DE2C5A" w:rsidRDefault="00DE2C5A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DE2C5A" w:rsidRDefault="00DE2C5A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DE2C5A" w:rsidRDefault="00DE2C5A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DE2C5A" w:rsidRDefault="00DE2C5A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DE2C5A" w:rsidRDefault="00DE2C5A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DE2C5A" w:rsidRDefault="00DE2C5A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DE2C5A" w:rsidRDefault="00DF3B9C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Exmo. Senhor Presidente</w:t>
      </w:r>
    </w:p>
    <w:p w:rsidR="00DE2C5A" w:rsidRDefault="00DF3B9C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Vilmar Antônio Soccol</w:t>
      </w:r>
    </w:p>
    <w:p w:rsidR="00DE2C5A" w:rsidRDefault="00DF3B9C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Câmara de Vereadores</w:t>
      </w:r>
    </w:p>
    <w:p w:rsidR="00DE2C5A" w:rsidRDefault="00DF3B9C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Nesta</w:t>
      </w:r>
    </w:p>
    <w:sectPr w:rsidR="00DE2C5A">
      <w:headerReference w:type="default" r:id="rId7"/>
      <w:footerReference w:type="default" r:id="rId8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B9C" w:rsidRDefault="00DF3B9C">
      <w:pPr>
        <w:rPr>
          <w:rFonts w:hint="eastAsia"/>
        </w:rPr>
      </w:pPr>
      <w:r>
        <w:separator/>
      </w:r>
    </w:p>
  </w:endnote>
  <w:endnote w:type="continuationSeparator" w:id="0">
    <w:p w:rsidR="00DF3B9C" w:rsidRDefault="00DF3B9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-BoldItalicMT">
    <w:charset w:val="00"/>
    <w:family w:val="swiss"/>
    <w:pitch w:val="default"/>
  </w:font>
  <w:font w:name="ArialMT">
    <w:charset w:val="00"/>
    <w:family w:val="swiss"/>
    <w:pitch w:val="default"/>
  </w:font>
  <w:font w:name="Arial-ItalicMT"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D47" w:rsidRDefault="00DF3B9C">
    <w:pPr>
      <w:pStyle w:val="Rodap"/>
      <w:rPr>
        <w:rFonts w:ascii="Times New Roman" w:eastAsia="Times New Roman" w:hAnsi="Times New Roman" w:cs="Times New Roman"/>
        <w:color w:val="000000"/>
        <w:sz w:val="22"/>
      </w:rPr>
    </w:pPr>
    <w:r>
      <w:rPr>
        <w:rFonts w:ascii="Times New Roman" w:eastAsia="Times New Roman" w:hAnsi="Times New Roman" w:cs="Times New Roman"/>
        <w:color w:val="00000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B9C" w:rsidRDefault="00DF3B9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DF3B9C" w:rsidRDefault="00DF3B9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D47" w:rsidRDefault="00DF3B9C">
    <w:pPr>
      <w:pStyle w:val="Standard"/>
      <w:rPr>
        <w:rFonts w:ascii="Calibri" w:hAnsi="Calibri" w:cs="Arial"/>
        <w:color w:val="000000"/>
        <w:sz w:val="20"/>
        <w:szCs w:val="20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4F6D47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4F6D47" w:rsidRDefault="00DF3B9C">
          <w:pPr>
            <w:pStyle w:val="Standard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noProof/>
              <w:sz w:val="20"/>
              <w:szCs w:val="20"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4F6D47" w:rsidRDefault="00DF3B9C">
          <w:pPr>
            <w:pStyle w:val="Standard"/>
            <w:jc w:val="center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 w:cs="Times New Roman"/>
              <w:b/>
              <w:color w:val="000000"/>
              <w:sz w:val="20"/>
              <w:szCs w:val="20"/>
            </w:rPr>
            <w:t>PREFEITURA MUNICIPAL DE GETÚLIO VARGAS</w:t>
          </w:r>
          <w:r>
            <w:rPr>
              <w:rFonts w:ascii="Calibri" w:hAnsi="Calibri"/>
              <w:sz w:val="20"/>
              <w:szCs w:val="20"/>
            </w:rPr>
            <w:br/>
          </w:r>
          <w:r>
            <w:rPr>
              <w:rFonts w:ascii="Calibri" w:hAnsi="Calibri" w:cs="Times New Roman"/>
              <w:b/>
              <w:color w:val="000000"/>
              <w:sz w:val="20"/>
              <w:szCs w:val="20"/>
            </w:rPr>
            <w:t>Av Firmino Girardello, 85</w:t>
          </w:r>
          <w:r>
            <w:rPr>
              <w:rFonts w:ascii="Calibri" w:hAnsi="Calibri"/>
              <w:sz w:val="20"/>
              <w:szCs w:val="20"/>
            </w:rPr>
            <w:br/>
          </w:r>
          <w:r>
            <w:rPr>
              <w:rFonts w:ascii="Calibri" w:hAnsi="Calibri" w:cs="Times New Roman"/>
              <w:color w:val="000000"/>
              <w:sz w:val="20"/>
              <w:szCs w:val="20"/>
            </w:rPr>
            <w:t>Getúlio Vargas - Rio grande do Sul - 99900-000</w:t>
          </w:r>
          <w:r>
            <w:rPr>
              <w:rFonts w:ascii="Calibri" w:hAnsi="Calibri"/>
              <w:sz w:val="20"/>
              <w:szCs w:val="20"/>
            </w:rPr>
            <w:br/>
          </w:r>
          <w:r>
            <w:rPr>
              <w:rFonts w:ascii="Calibri" w:hAnsi="Calibri" w:cs="Times New Roman"/>
              <w:color w:val="000000"/>
              <w:sz w:val="20"/>
              <w:szCs w:val="20"/>
            </w:rPr>
            <w:t>pmgv@itake.com.br</w:t>
          </w:r>
          <w:r>
            <w:rPr>
              <w:rFonts w:ascii="Calibri" w:hAnsi="Calibri"/>
              <w:sz w:val="20"/>
              <w:szCs w:val="20"/>
            </w:rP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4F6D47" w:rsidRDefault="00DF3B9C">
          <w:pPr>
            <w:pStyle w:val="Standard"/>
            <w:snapToGrid w:val="0"/>
            <w:rPr>
              <w:rFonts w:ascii="Calibri" w:hAnsi="Calibri" w:cs="Arial"/>
              <w:color w:val="000000"/>
              <w:sz w:val="20"/>
              <w:szCs w:val="20"/>
            </w:rPr>
          </w:pPr>
        </w:p>
      </w:tc>
    </w:tr>
  </w:tbl>
  <w:p w:rsidR="004F6D47" w:rsidRDefault="00DF3B9C">
    <w:pPr>
      <w:pStyle w:val="Standard"/>
      <w:jc w:val="center"/>
      <w:rPr>
        <w:rFonts w:ascii="Calibri" w:hAnsi="Calibri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E2C5A"/>
    <w:rsid w:val="0071061A"/>
    <w:rsid w:val="00DE2C5A"/>
    <w:rsid w:val="00DF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user">
    <w:name w:val="Standard (user)"/>
  </w:style>
  <w:style w:type="paragraph" w:styleId="Textodebalo">
    <w:name w:val="Balloon Text"/>
    <w:basedOn w:val="Normal"/>
    <w:link w:val="TextodebaloChar"/>
    <w:uiPriority w:val="99"/>
    <w:semiHidden/>
    <w:unhideWhenUsed/>
    <w:rsid w:val="0071061A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061A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user">
    <w:name w:val="Standard (user)"/>
  </w:style>
  <w:style w:type="paragraph" w:styleId="Textodebalo">
    <w:name w:val="Balloon Text"/>
    <w:basedOn w:val="Normal"/>
    <w:link w:val="TextodebaloChar"/>
    <w:uiPriority w:val="99"/>
    <w:semiHidden/>
    <w:unhideWhenUsed/>
    <w:rsid w:val="0071061A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061A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16384</TotalTime>
  <Pages>2</Pages>
  <Words>490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2017-06-05T09:53:00Z</cp:lastPrinted>
  <dcterms:created xsi:type="dcterms:W3CDTF">2017-06-22T19:44:00Z</dcterms:created>
  <dcterms:modified xsi:type="dcterms:W3CDTF">2017-06-22T19:44:00Z</dcterms:modified>
</cp:coreProperties>
</file>