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5.139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  DE  ABRIL  DE  2016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4"/>
          <w:szCs w:val="24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6811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Inclui Ação no ANEXO I da Lei nº 4.637/13 – Plano Plurianual, e dá outras providências. 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incluir nova Ação no ANEXO I do PLANO PLURIANUAL (PPA), Lei nº 4.637/13, com a seguinte Descrição: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ÓRGÃO: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 – SECRETÁRIA D</w:t>
      </w:r>
      <w:r>
        <w:rPr>
          <w:rFonts w:ascii="Arial" w:hAnsi="Arial" w:cs="Arial"/>
          <w:color w:val="000000"/>
        </w:rPr>
        <w:t>E EDUCAÇÃO, CULTURA E DESPORTO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UNIDADE: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05 – DEPTO DE EDUCAÇÃO E CULTURA-RECURSOS VINCULADOS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AÇÃO: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2.170 AQUISIÇÃO DE MATERIAL DIDATIVO E PEDAGÓGICO - PAR/TC 201406862 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DESCRIÇÃO DA AÇÃO: 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Material Didático e Pedagógico – P.A.R./T.C. nº 201406862  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</w:t>
      </w:r>
      <w:r>
        <w:rPr>
          <w:rFonts w:ascii="Arial" w:hAnsi="Arial" w:cs="Arial"/>
          <w:color w:val="000000"/>
        </w:rPr>
        <w:t>º Esta Lei entra em vigor na data de sua publicação.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5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15 de abril de 2016.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DE35DD" w:rsidRDefault="00DE35DD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sectPr w:rsidR="00DE35DD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DD" w:rsidRDefault="00DE35DD">
      <w:pPr>
        <w:spacing w:after="0" w:line="240" w:lineRule="auto"/>
      </w:pPr>
      <w:r>
        <w:separator/>
      </w:r>
    </w:p>
  </w:endnote>
  <w:endnote w:type="continuationSeparator" w:id="0">
    <w:p w:rsidR="00DE35DD" w:rsidRDefault="00DE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35DD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DD" w:rsidRDefault="00DE35DD">
      <w:pPr>
        <w:spacing w:after="0" w:line="240" w:lineRule="auto"/>
      </w:pPr>
      <w:r>
        <w:separator/>
      </w:r>
    </w:p>
  </w:footnote>
  <w:footnote w:type="continuationSeparator" w:id="0">
    <w:p w:rsidR="00DE35DD" w:rsidRDefault="00DE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35D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F116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DE35D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DE35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73"/>
    <w:rsid w:val="00DE35DD"/>
    <w:rsid w:val="00F1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2016-04-20T14:59:00Z</dcterms:created>
  <dcterms:modified xsi:type="dcterms:W3CDTF">2016-04-20T14:59:00Z</dcterms:modified>
</cp:coreProperties>
</file>