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38530" cy="10439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LEI Nº 5.752 DE 23 DE DEZEMBRO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8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Autoriza o Poder Executivo Municipal a firmar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Parceria via Termo de Fomento,  com a Ação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Social Getuliense Nossa Senhora da Salete –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Lar da Menina, para Serviço de Convivência e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Fortalecimento de vínculos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6" w:lineRule="exact"/>
        <w:rPr>
          <w:sz w:val="24"/>
          <w:szCs w:val="24"/>
          <w:color w:val="auto"/>
        </w:rPr>
      </w:pPr>
    </w:p>
    <w:p>
      <w:pPr>
        <w:jc w:val="both"/>
        <w:ind w:left="240" w:firstLine="1745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both"/>
        <w:ind w:left="240" w:firstLine="1694"/>
        <w:spacing w:after="0" w:line="23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1º Fica o Poder Executivo Municipal autorizado a firmar Parceria via Termo de Fomento com a Ação Social Getuliense Nossa Senhora da Salete – Lar da Menina, inscrita no CNPJ sob nº 88.717.020/0001-29, para Serviço de Convivência e Fortalecimento de vínculos,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2º Como prestação do Município de Getúlio Vargas, o mesmo repassará à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Ação Social Getuliense Nossa Senhora da Salete – Lar da Menina,  importâncias mensais, conforme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Plano de Trabalho anexo.</w:t>
      </w:r>
    </w:p>
    <w:p>
      <w:pPr>
        <w:spacing w:after="0" w:line="315" w:lineRule="exact"/>
        <w:rPr>
          <w:sz w:val="24"/>
          <w:szCs w:val="24"/>
          <w:color w:val="auto"/>
        </w:rPr>
      </w:pPr>
    </w:p>
    <w:p>
      <w:pPr>
        <w:jc w:val="both"/>
        <w:ind w:left="260" w:firstLine="1680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Art.3º O Termo de Fomento terá vigência pelo período de 01 de janeiro de 2021 a 31 de dezembro de 2021.</w:t>
      </w:r>
    </w:p>
    <w:p>
      <w:pPr>
        <w:spacing w:after="0" w:line="319" w:lineRule="exact"/>
        <w:rPr>
          <w:sz w:val="24"/>
          <w:szCs w:val="24"/>
          <w:color w:val="auto"/>
        </w:rPr>
      </w:pPr>
    </w:p>
    <w:p>
      <w:pPr>
        <w:jc w:val="both"/>
        <w:ind w:left="260" w:firstLine="1711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Art.4º As despesas decorrentes desta Lei correrão por conta de dotação orçamentária própria.</w:t>
      </w: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20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5º Esta Lei entrará em vigor na data de sua publicação.</w:t>
      </w:r>
    </w:p>
    <w:p>
      <w:pPr>
        <w:spacing w:after="0" w:line="269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PREFEITURA MUNICIPAL DE GETÚLIO, 23 de dezembro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Vice-Prefeito em exercício.</w:t>
      </w:r>
    </w:p>
    <w:p>
      <w:pPr>
        <w:spacing w:after="0" w:line="25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ROSANE F. C. CADORIN,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Secretária de Administração.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Esta  Lei  foi  afixada  no  Mural  da  Prefeitura,  onde  são</w:t>
      </w: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7"/>
          <w:szCs w:val="17"/>
          <w:color w:val="auto"/>
        </w:rPr>
        <w:t>divulgados os atos oficiais, por 15 dias a contar de 28/12/2020.</w:t>
      </w:r>
    </w:p>
    <w:p>
      <w:pPr>
        <w:sectPr>
          <w:pgSz w:w="11900" w:h="16840" w:orient="portrait"/>
          <w:cols w:equalWidth="0" w:num="1">
            <w:col w:w="9340"/>
          </w:cols>
          <w:pgMar w:left="1440" w:top="969" w:right="1120" w:bottom="984" w:gutter="0" w:footer="0" w:header="0"/>
        </w:sectPr>
      </w:pPr>
    </w:p>
    <w:bookmarkStart w:id="1" w:name="page2"/>
    <w:bookmarkEnd w:id="1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38530" cy="10439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b w:val="1"/>
          <w:bCs w:val="1"/>
          <w:color w:val="auto"/>
        </w:rPr>
        <w:t>Projeto de Lei nº 141/2020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5" w:lineRule="exact"/>
        <w:rPr>
          <w:sz w:val="20"/>
          <w:szCs w:val="20"/>
          <w:color w:val="auto"/>
        </w:rPr>
      </w:pPr>
    </w:p>
    <w:p>
      <w:pPr>
        <w:ind w:left="60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Getúlio Vargas, 18 de dezembro de 2020.</w: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Presidente,</w:t>
      </w:r>
    </w:p>
    <w:p>
      <w:pPr>
        <w:spacing w:after="0" w:line="289" w:lineRule="exact"/>
        <w:rPr>
          <w:sz w:val="20"/>
          <w:szCs w:val="20"/>
          <w:color w:val="auto"/>
        </w:rPr>
      </w:pPr>
    </w:p>
    <w:p>
      <w:pPr>
        <w:jc w:val="both"/>
        <w:ind w:left="260" w:firstLine="1697"/>
        <w:spacing w:after="0" w:line="3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Pelo presente encaminhamos Projeto de Lei que autoriza o Poder Executivo Municipal a firmar Parceria, via Termo de Fomento com a Ação Social Getuliense Nossa Senhora da Salete – Lar da Menina, inscrita no CNPJ sob nº 88.717.020/0001-298, para Serviço de Convivência e Fortalecimento de vínculos de 2021,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56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Denota-se que o Projeto desenvolvido pela Ação Social Getuliense Nossa Senhora da Salete – Lar da Menina, em conjunto com o Poder Público, visa as atividades voltadas ao interesse da comunidade, tendo como objetivo promover ações articuladas de acordo com a Política Nacional de Assistência Social, ofertando atendimentos para crianças, visando a prevenção de situações de risco social, bem como a promoção de direitos.</w:t>
      </w:r>
    </w:p>
    <w:p>
      <w:pPr>
        <w:spacing w:after="0" w:line="56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Outrossim, a entidade já demonstrou experiência prévia na realização do objeto, o que permite concluir que esta possui capacidade para o desenvolvimento das atividades e metas propostas no Plano de Trabalho, conforme demonstram os documentos em anexo.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340" w:firstLine="1709"/>
        <w:spacing w:after="0" w:line="34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 xml:space="preserve">Também está caracterizada a inviabilidade de competição, entre as organizações da Sociedade Civil, em razão da natureza singular do objeto da parceria, aplicando-se assim, o contido no artigo 31, </w:t>
      </w:r>
      <w:r>
        <w:rPr>
          <w:rFonts w:ascii="Calibri" w:cs="Calibri" w:eastAsia="Calibri" w:hAnsi="Calibri"/>
          <w:sz w:val="20"/>
          <w:szCs w:val="20"/>
          <w:i w:val="1"/>
          <w:iCs w:val="1"/>
          <w:color w:val="auto"/>
        </w:rPr>
        <w:t>caput</w:t>
      </w:r>
      <w:r>
        <w:rPr>
          <w:rFonts w:ascii="Calibri" w:cs="Calibri" w:eastAsia="Calibri" w:hAnsi="Calibri"/>
          <w:sz w:val="20"/>
          <w:szCs w:val="20"/>
          <w:color w:val="auto"/>
        </w:rPr>
        <w:t xml:space="preserve"> da Lei nº 13.019/14, alterada pela Lei nº 13.204/15, que prevê a inexigibilidade quanto ao chamamento público, na hipótese de inviabilidade de competição entre as organizações da Sociedade Civil, em razão da natureza singular do objeto da parceria.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Contando com a aprovação dos Nobres Vereadores, desde já manifestamos nosso apreço e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consideração.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ELGIDO PASA,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Vice-Prefeito Municipal em exercício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ELOI NARDI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Câmara de Vereadores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Nesta</w:t>
      </w:r>
    </w:p>
    <w:sectPr>
      <w:pgSz w:w="11900" w:h="16840" w:orient="portrait"/>
      <w:cols w:equalWidth="0" w:num="1">
        <w:col w:w="9340"/>
      </w:cols>
      <w:pgMar w:left="1440" w:top="969" w:right="1120" w:bottom="109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2021-02-26T12:23:18Z</dcterms:created>
  <dcterms:modified xsi:type="dcterms:W3CDTF">2021-02-26T12:23:18Z</dcterms:modified>
</cp:coreProperties>
</file>