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97397F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251658240" behindDoc="0" locked="0" layoutInCell="1" allowOverlap="1" wp14:anchorId="4F50E513" wp14:editId="6D70DD25">
            <wp:simplePos x="0" y="0"/>
            <wp:positionH relativeFrom="column">
              <wp:posOffset>24130</wp:posOffset>
            </wp:positionH>
            <wp:positionV relativeFrom="page">
              <wp:posOffset>95250</wp:posOffset>
            </wp:positionV>
            <wp:extent cx="2247900" cy="835025"/>
            <wp:effectExtent l="0" t="0" r="0" b="3175"/>
            <wp:wrapThrough wrapText="bothSides">
              <wp:wrapPolygon edited="0">
                <wp:start x="0" y="0"/>
                <wp:lineTo x="0" y="21189"/>
                <wp:lineTo x="21417" y="21189"/>
                <wp:lineTo x="2141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3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4A6204" w:rsidRDefault="004A6204" w:rsidP="004A6204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  <w:r w:rsidRPr="004A6204"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>
        <w:rPr>
          <w:rFonts w:ascii="Times New Roman" w:eastAsia="Times New Roman" w:hAnsi="Times New Roman"/>
          <w:b/>
          <w:sz w:val="18"/>
          <w:szCs w:val="14"/>
        </w:rPr>
        <w:t>0</w:t>
      </w:r>
      <w:r w:rsidR="006B0AC4">
        <w:rPr>
          <w:rFonts w:ascii="Times New Roman" w:eastAsia="Times New Roman" w:hAnsi="Times New Roman"/>
          <w:b/>
          <w:sz w:val="18"/>
          <w:szCs w:val="14"/>
        </w:rPr>
        <w:t>5</w:t>
      </w:r>
      <w:r w:rsidRPr="004A6204">
        <w:rPr>
          <w:rFonts w:ascii="Times New Roman" w:eastAsia="Times New Roman" w:hAnsi="Times New Roman"/>
          <w:b/>
          <w:sz w:val="18"/>
          <w:szCs w:val="14"/>
        </w:rPr>
        <w:t>/202</w:t>
      </w:r>
      <w:r>
        <w:rPr>
          <w:rFonts w:ascii="Times New Roman" w:eastAsia="Times New Roman" w:hAnsi="Times New Roman"/>
          <w:b/>
          <w:sz w:val="18"/>
          <w:szCs w:val="14"/>
        </w:rPr>
        <w:t>2</w:t>
      </w:r>
    </w:p>
    <w:p w:rsidR="00540F2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93293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O Poder Legislativo de Getúlio Vargas está sempre ao lado da comunidade, defendendo seus interesses e os representando. Por isso, o convidamos a acompanhar as próximas Sessões Ordinárias, que acontecem nos dias 17 e 31 de março, às 18h30min, na Sala das Sessões Engenheiro Firmino Girardello, na Câmara de Vereadores. 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as Sessões são transmitidas ao vivo através do canal oficial da Casa no Youtube (Câmara de Vereadores de Getúlio Vargas). O link da transmissão também é disponibilizado na página no Twitter, em @LegislativoGV e no site www.getuliovargas.rs.leg.br.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B0AC4" w:rsidRDefault="006B0AC4" w:rsidP="006B0AC4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*O atendimento na Casa acontece das 8h30 às 11h30, e das 13h30 às 17h, de segunda a sexta-feira.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*O contato com o Poder Legislativo poderá ser feito também por telefone através do n</w:t>
      </w:r>
      <w:bookmarkStart w:id="0" w:name="_GoBack"/>
      <w:bookmarkEnd w:id="0"/>
      <w:r>
        <w:rPr>
          <w:rFonts w:ascii="Times New Roman" w:eastAsia="Times New Roman" w:hAnsi="Times New Roman"/>
          <w:sz w:val="14"/>
          <w:szCs w:val="14"/>
        </w:rPr>
        <w:t>úmero 54 – 3341 3889, ou pelo e-mail: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camaravereadoresgv@gmail.com.</w:t>
      </w: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B0AC4" w:rsidRDefault="006B0AC4" w:rsidP="006B0AC4">
      <w:pPr>
        <w:spacing w:line="256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>
        <w:rPr>
          <w:rFonts w:ascii="Times New Roman" w:eastAsia="Times New Roman" w:hAnsi="Times New Roman"/>
          <w:i/>
          <w:sz w:val="14"/>
          <w:szCs w:val="14"/>
        </w:rPr>
        <w:t>9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>
        <w:rPr>
          <w:rFonts w:ascii="Times New Roman" w:eastAsia="Times New Roman" w:hAnsi="Times New Roman"/>
          <w:i/>
          <w:sz w:val="14"/>
          <w:szCs w:val="14"/>
        </w:rPr>
        <w:t>março</w:t>
      </w:r>
      <w:r>
        <w:rPr>
          <w:rFonts w:ascii="Times New Roman" w:eastAsia="Times New Roman" w:hAnsi="Times New Roman"/>
          <w:i/>
          <w:sz w:val="14"/>
          <w:szCs w:val="14"/>
        </w:rPr>
        <w:t xml:space="preserve"> de 2022.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Dinarte Afonso Tagliari Farias</w:t>
      </w:r>
    </w:p>
    <w:p w:rsidR="006B0AC4" w:rsidRDefault="006B0AC4" w:rsidP="006B0AC4">
      <w:pPr>
        <w:spacing w:line="256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6B0AC4" w:rsidRDefault="006B0AC4" w:rsidP="006B0AC4">
      <w:pPr>
        <w:spacing w:line="256" w:lineRule="auto"/>
        <w:rPr>
          <w:rFonts w:ascii="Times New Roman" w:eastAsia="Times New Roman" w:hAnsi="Times New Roman"/>
          <w:b/>
          <w:sz w:val="14"/>
          <w:szCs w:val="14"/>
        </w:rPr>
        <w:sectPr w:rsidR="006B0AC4" w:rsidSect="006B0AC4">
          <w:type w:val="continuous"/>
          <w:pgSz w:w="11900" w:h="16838"/>
          <w:pgMar w:top="142" w:right="6938" w:bottom="4678" w:left="862" w:header="0" w:footer="0" w:gutter="0"/>
          <w:paperSrc w:first="8"/>
          <w:cols w:space="720"/>
        </w:sectPr>
      </w:pPr>
    </w:p>
    <w:p w:rsidR="00121E90" w:rsidRPr="00121E90" w:rsidRDefault="00121E90" w:rsidP="006B0AC4">
      <w:pPr>
        <w:spacing w:line="237" w:lineRule="auto"/>
        <w:ind w:left="-426"/>
        <w:rPr>
          <w:rFonts w:ascii="Times New Roman" w:eastAsia="Times New Roman" w:hAnsi="Times New Roman"/>
          <w:b/>
          <w:sz w:val="14"/>
          <w:szCs w:val="14"/>
        </w:rPr>
      </w:pPr>
    </w:p>
    <w:sectPr w:rsidR="00121E90" w:rsidRPr="00121E90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51" w:rsidRDefault="00852351" w:rsidP="000F55C4">
      <w:r>
        <w:separator/>
      </w:r>
    </w:p>
  </w:endnote>
  <w:endnote w:type="continuationSeparator" w:id="0">
    <w:p w:rsidR="00852351" w:rsidRDefault="0085235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51" w:rsidRDefault="00852351" w:rsidP="000F55C4">
      <w:r>
        <w:separator/>
      </w:r>
    </w:p>
  </w:footnote>
  <w:footnote w:type="continuationSeparator" w:id="0">
    <w:p w:rsidR="00852351" w:rsidRDefault="00852351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1E90"/>
    <w:rsid w:val="00122BA8"/>
    <w:rsid w:val="001304E8"/>
    <w:rsid w:val="00140C00"/>
    <w:rsid w:val="00144B2E"/>
    <w:rsid w:val="0015467B"/>
    <w:rsid w:val="00154BA6"/>
    <w:rsid w:val="00160B50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503"/>
    <w:rsid w:val="002208FD"/>
    <w:rsid w:val="00221527"/>
    <w:rsid w:val="002254B0"/>
    <w:rsid w:val="00234040"/>
    <w:rsid w:val="00234063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1645E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3919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A6204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31F12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0AC4"/>
    <w:rsid w:val="006B3DD7"/>
    <w:rsid w:val="006B4809"/>
    <w:rsid w:val="006B5B54"/>
    <w:rsid w:val="006C4CD4"/>
    <w:rsid w:val="006D4288"/>
    <w:rsid w:val="006D4EBF"/>
    <w:rsid w:val="006D7486"/>
    <w:rsid w:val="006E12A0"/>
    <w:rsid w:val="006F3563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E6818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52351"/>
    <w:rsid w:val="00856A0B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397F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278A7"/>
    <w:rsid w:val="00A3291F"/>
    <w:rsid w:val="00A413D7"/>
    <w:rsid w:val="00A41F47"/>
    <w:rsid w:val="00A425AE"/>
    <w:rsid w:val="00A42B08"/>
    <w:rsid w:val="00A56403"/>
    <w:rsid w:val="00A6000C"/>
    <w:rsid w:val="00A71E24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279C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595B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0A91-05E2-41E9-BCD5-35AC94F3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2022-03-09T18:29:00Z</dcterms:created>
  <dcterms:modified xsi:type="dcterms:W3CDTF">2022-03-09T18:29:00Z</dcterms:modified>
</cp:coreProperties>
</file>