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9246F3">
        <w:rPr>
          <w:rFonts w:ascii="Times New Roman" w:eastAsia="Times New Roman" w:hAnsi="Times New Roman"/>
          <w:sz w:val="18"/>
          <w:szCs w:val="14"/>
        </w:rPr>
        <w:t>1</w:t>
      </w:r>
      <w:r w:rsidR="005D2EF9">
        <w:rPr>
          <w:rFonts w:ascii="Times New Roman" w:eastAsia="Times New Roman" w:hAnsi="Times New Roman"/>
          <w:sz w:val="18"/>
          <w:szCs w:val="14"/>
        </w:rPr>
        <w:t>8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4 de junho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</w:t>
      </w:r>
      <w:proofErr w:type="spellStart"/>
      <w:r w:rsidR="00843B31" w:rsidRPr="00780A63"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43B31" w:rsidRPr="00780A63">
        <w:rPr>
          <w:rFonts w:ascii="Times New Roman" w:eastAsia="Times New Roman" w:hAnsi="Times New Roman"/>
          <w:sz w:val="14"/>
          <w:szCs w:val="14"/>
        </w:rPr>
        <w:t>Deliane</w:t>
      </w:r>
      <w:proofErr w:type="spellEnd"/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 Assunção </w:t>
      </w:r>
      <w:proofErr w:type="spellStart"/>
      <w:r w:rsidR="00843B31" w:rsidRPr="00780A63">
        <w:rPr>
          <w:rFonts w:ascii="Times New Roman" w:eastAsia="Times New Roman" w:hAnsi="Times New Roman"/>
          <w:sz w:val="14"/>
          <w:szCs w:val="14"/>
        </w:rPr>
        <w:t>Ponzi</w:t>
      </w:r>
      <w:proofErr w:type="spellEnd"/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, </w:t>
      </w:r>
      <w:proofErr w:type="spellStart"/>
      <w:r w:rsidR="00661C78" w:rsidRPr="00780A63">
        <w:rPr>
          <w:rFonts w:ascii="Times New Roman" w:eastAsia="Times New Roman" w:hAnsi="Times New Roman"/>
          <w:sz w:val="14"/>
          <w:szCs w:val="14"/>
        </w:rPr>
        <w:t>Dinarte</w:t>
      </w:r>
      <w:proofErr w:type="spellEnd"/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Afonso </w:t>
      </w:r>
      <w:proofErr w:type="spellStart"/>
      <w:r w:rsidR="00661C78" w:rsidRPr="00780A63">
        <w:rPr>
          <w:rFonts w:ascii="Times New Roman" w:eastAsia="Times New Roman" w:hAnsi="Times New Roman"/>
          <w:sz w:val="14"/>
          <w:szCs w:val="14"/>
        </w:rPr>
        <w:t>Tagliari</w:t>
      </w:r>
      <w:proofErr w:type="spellEnd"/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Farias, </w:t>
      </w:r>
      <w:proofErr w:type="spellStart"/>
      <w:r w:rsidR="00843B31" w:rsidRPr="00780A63">
        <w:rPr>
          <w:rFonts w:ascii="Times New Roman" w:eastAsia="Times New Roman" w:hAnsi="Times New Roman"/>
          <w:sz w:val="14"/>
          <w:szCs w:val="14"/>
        </w:rPr>
        <w:t>Eloi</w:t>
      </w:r>
      <w:proofErr w:type="spellEnd"/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="00843B31" w:rsidRPr="00780A63">
        <w:rPr>
          <w:rFonts w:ascii="Times New Roman" w:eastAsia="Times New Roman" w:hAnsi="Times New Roman"/>
          <w:sz w:val="14"/>
          <w:szCs w:val="14"/>
        </w:rPr>
        <w:t>Nardi</w:t>
      </w:r>
      <w:proofErr w:type="spellEnd"/>
      <w:r w:rsidR="00843B31" w:rsidRPr="00780A63">
        <w:rPr>
          <w:rFonts w:ascii="Times New Roman" w:eastAsia="Times New Roman" w:hAnsi="Times New Roman"/>
          <w:sz w:val="14"/>
          <w:szCs w:val="14"/>
        </w:rPr>
        <w:t>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Jeferson </w:t>
      </w:r>
      <w:proofErr w:type="spellStart"/>
      <w:r w:rsidR="00843B31" w:rsidRPr="00780A63">
        <w:rPr>
          <w:rFonts w:ascii="Times New Roman" w:eastAsia="Times New Roman" w:hAnsi="Times New Roman"/>
          <w:sz w:val="14"/>
          <w:szCs w:val="14"/>
        </w:rPr>
        <w:t>Wilian</w:t>
      </w:r>
      <w:proofErr w:type="spellEnd"/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="00843B31" w:rsidRPr="00780A63">
        <w:rPr>
          <w:rFonts w:ascii="Times New Roman" w:eastAsia="Times New Roman" w:hAnsi="Times New Roman"/>
          <w:sz w:val="14"/>
          <w:szCs w:val="14"/>
        </w:rPr>
        <w:t>Karpinski</w:t>
      </w:r>
      <w:proofErr w:type="spellEnd"/>
      <w:r w:rsidR="005C4EDB">
        <w:rPr>
          <w:rFonts w:ascii="Times New Roman" w:eastAsia="Times New Roman" w:hAnsi="Times New Roman"/>
          <w:sz w:val="14"/>
          <w:szCs w:val="14"/>
        </w:rPr>
        <w:t xml:space="preserve">, </w:t>
      </w:r>
      <w:r w:rsidR="005D2EF9">
        <w:rPr>
          <w:rFonts w:ascii="Times New Roman" w:eastAsia="Times New Roman" w:hAnsi="Times New Roman"/>
          <w:sz w:val="14"/>
          <w:szCs w:val="14"/>
        </w:rPr>
        <w:t xml:space="preserve">Luiz Carlos Webber, </w:t>
      </w:r>
      <w:r w:rsidR="005C4EDB">
        <w:rPr>
          <w:rFonts w:ascii="Times New Roman" w:eastAsia="Times New Roman" w:hAnsi="Times New Roman"/>
          <w:sz w:val="14"/>
          <w:szCs w:val="14"/>
        </w:rPr>
        <w:t xml:space="preserve">Paulo Cesar </w:t>
      </w:r>
      <w:proofErr w:type="spellStart"/>
      <w:r w:rsidR="005C4EDB">
        <w:rPr>
          <w:rFonts w:ascii="Times New Roman" w:eastAsia="Times New Roman" w:hAnsi="Times New Roman"/>
          <w:sz w:val="14"/>
          <w:szCs w:val="14"/>
        </w:rPr>
        <w:t>Borgmann</w:t>
      </w:r>
      <w:proofErr w:type="spellEnd"/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 xml:space="preserve">e Vilmar </w:t>
      </w:r>
      <w:proofErr w:type="spellStart"/>
      <w:r w:rsidR="00A8499E">
        <w:rPr>
          <w:rFonts w:ascii="Times New Roman" w:eastAsia="Times New Roman" w:hAnsi="Times New Roman"/>
          <w:sz w:val="14"/>
          <w:szCs w:val="14"/>
        </w:rPr>
        <w:t>Antonio</w:t>
      </w:r>
      <w:proofErr w:type="spellEnd"/>
      <w:r w:rsidR="00A8499E">
        <w:rPr>
          <w:rFonts w:ascii="Times New Roman" w:eastAsia="Times New Roman" w:hAnsi="Times New Roman"/>
          <w:sz w:val="14"/>
          <w:szCs w:val="14"/>
        </w:rPr>
        <w:t xml:space="preserve"> </w:t>
      </w:r>
      <w:proofErr w:type="spellStart"/>
      <w:r w:rsidR="00A8499E">
        <w:rPr>
          <w:rFonts w:ascii="Times New Roman" w:eastAsia="Times New Roman" w:hAnsi="Times New Roman"/>
          <w:sz w:val="14"/>
          <w:szCs w:val="14"/>
        </w:rPr>
        <w:t>Soccol</w:t>
      </w:r>
      <w:proofErr w:type="spellEnd"/>
      <w:r w:rsidR="00A8499E">
        <w:rPr>
          <w:rFonts w:ascii="Times New Roman" w:eastAsia="Times New Roman" w:hAnsi="Times New Roman"/>
          <w:sz w:val="14"/>
          <w:szCs w:val="14"/>
        </w:rPr>
        <w:t>.</w:t>
      </w:r>
    </w:p>
    <w:p w:rsidR="00843B31" w:rsidRPr="00780A63" w:rsidRDefault="00843B3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C4EDB" w:rsidRDefault="00843B31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7C20">
        <w:rPr>
          <w:rFonts w:ascii="Times New Roman" w:eastAsia="Times New Roman" w:hAnsi="Times New Roman"/>
          <w:sz w:val="14"/>
          <w:szCs w:val="14"/>
        </w:rPr>
        <w:t>Requerimento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87C20">
        <w:rPr>
          <w:rFonts w:ascii="Times New Roman" w:eastAsia="Times New Roman" w:hAnsi="Times New Roman"/>
          <w:sz w:val="14"/>
          <w:szCs w:val="14"/>
        </w:rPr>
        <w:t>003/2020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87C20">
        <w:rPr>
          <w:rFonts w:ascii="Times New Roman" w:eastAsia="Times New Roman" w:hAnsi="Times New Roman"/>
          <w:sz w:val="14"/>
          <w:szCs w:val="14"/>
        </w:rPr>
        <w:t>02-06-2020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7C20">
        <w:rPr>
          <w:rFonts w:ascii="Times New Roman" w:eastAsia="Times New Roman" w:hAnsi="Times New Roman"/>
          <w:sz w:val="14"/>
          <w:szCs w:val="14"/>
        </w:rPr>
        <w:t>Bancada do PP - Sugere a Mesa Diretora que convide o Secretário Municipal de Meio Ambiente, para que compareça em uma Sessão Ordinária desta Casa Legislativa, para prestar esclarecimentos sobre as supostas irregularidades em relação a poluição dos rios de nosso Município.</w:t>
      </w:r>
    </w:p>
    <w:p w:rsid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7C20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87C20">
        <w:rPr>
          <w:rFonts w:ascii="Times New Roman" w:eastAsia="Times New Roman" w:hAnsi="Times New Roman"/>
          <w:sz w:val="14"/>
          <w:szCs w:val="14"/>
        </w:rPr>
        <w:t>008/2020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87C20">
        <w:rPr>
          <w:rFonts w:ascii="Times New Roman" w:eastAsia="Times New Roman" w:hAnsi="Times New Roman"/>
          <w:sz w:val="14"/>
          <w:szCs w:val="14"/>
        </w:rPr>
        <w:t>02-06-2020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7C20">
        <w:rPr>
          <w:rFonts w:ascii="Times New Roman" w:eastAsia="Times New Roman" w:hAnsi="Times New Roman"/>
          <w:sz w:val="14"/>
          <w:szCs w:val="14"/>
        </w:rPr>
        <w:t xml:space="preserve">Vereadora </w:t>
      </w:r>
      <w:proofErr w:type="spellStart"/>
      <w:r w:rsidRPr="00787C20">
        <w:rPr>
          <w:rFonts w:ascii="Times New Roman" w:eastAsia="Times New Roman" w:hAnsi="Times New Roman"/>
          <w:sz w:val="14"/>
          <w:szCs w:val="14"/>
        </w:rPr>
        <w:t>Deliane</w:t>
      </w:r>
      <w:proofErr w:type="spellEnd"/>
      <w:r w:rsidRPr="00787C20">
        <w:rPr>
          <w:rFonts w:ascii="Times New Roman" w:eastAsia="Times New Roman" w:hAnsi="Times New Roman"/>
          <w:sz w:val="14"/>
          <w:szCs w:val="14"/>
        </w:rPr>
        <w:t xml:space="preserve"> Assunção </w:t>
      </w:r>
      <w:proofErr w:type="spellStart"/>
      <w:r w:rsidRPr="00787C20">
        <w:rPr>
          <w:rFonts w:ascii="Times New Roman" w:eastAsia="Times New Roman" w:hAnsi="Times New Roman"/>
          <w:sz w:val="14"/>
          <w:szCs w:val="14"/>
        </w:rPr>
        <w:t>Ponzi</w:t>
      </w:r>
      <w:proofErr w:type="spellEnd"/>
      <w:r w:rsidRPr="00787C20">
        <w:rPr>
          <w:rFonts w:ascii="Times New Roman" w:eastAsia="Times New Roman" w:hAnsi="Times New Roman"/>
          <w:sz w:val="14"/>
          <w:szCs w:val="14"/>
        </w:rPr>
        <w:t xml:space="preserve"> - Solicita o introdutório do SAMU de nosso Município, a relação de funcionários e se está sendo respeitado o afastamento dos funcionários do grupo de risco, devido a pandemia do Covid-19</w:t>
      </w:r>
    </w:p>
    <w:p w:rsid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REJEITADO PELA MAIORIA</w:t>
      </w: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7C20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87C20">
        <w:rPr>
          <w:rFonts w:ascii="Times New Roman" w:eastAsia="Times New Roman" w:hAnsi="Times New Roman"/>
          <w:sz w:val="14"/>
          <w:szCs w:val="14"/>
        </w:rPr>
        <w:t>016/2020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87C20">
        <w:rPr>
          <w:rFonts w:ascii="Times New Roman" w:eastAsia="Times New Roman" w:hAnsi="Times New Roman"/>
          <w:sz w:val="14"/>
          <w:szCs w:val="14"/>
        </w:rPr>
        <w:t>02-06-2020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7C20">
        <w:rPr>
          <w:rFonts w:ascii="Times New Roman" w:eastAsia="Times New Roman" w:hAnsi="Times New Roman"/>
          <w:sz w:val="14"/>
          <w:szCs w:val="14"/>
        </w:rPr>
        <w:t xml:space="preserve">Vereadora </w:t>
      </w:r>
      <w:proofErr w:type="spellStart"/>
      <w:r w:rsidRPr="00787C20">
        <w:rPr>
          <w:rFonts w:ascii="Times New Roman" w:eastAsia="Times New Roman" w:hAnsi="Times New Roman"/>
          <w:sz w:val="14"/>
          <w:szCs w:val="14"/>
        </w:rPr>
        <w:t>Deliane</w:t>
      </w:r>
      <w:proofErr w:type="spellEnd"/>
      <w:r w:rsidRPr="00787C20">
        <w:rPr>
          <w:rFonts w:ascii="Times New Roman" w:eastAsia="Times New Roman" w:hAnsi="Times New Roman"/>
          <w:sz w:val="14"/>
          <w:szCs w:val="14"/>
        </w:rPr>
        <w:t xml:space="preserve"> Assunção </w:t>
      </w:r>
      <w:proofErr w:type="spellStart"/>
      <w:r w:rsidRPr="00787C20">
        <w:rPr>
          <w:rFonts w:ascii="Times New Roman" w:eastAsia="Times New Roman" w:hAnsi="Times New Roman"/>
          <w:sz w:val="14"/>
          <w:szCs w:val="14"/>
        </w:rPr>
        <w:t>Ponzi</w:t>
      </w:r>
      <w:proofErr w:type="spellEnd"/>
      <w:r w:rsidRPr="00787C20">
        <w:rPr>
          <w:rFonts w:ascii="Times New Roman" w:eastAsia="Times New Roman" w:hAnsi="Times New Roman"/>
          <w:sz w:val="14"/>
          <w:szCs w:val="14"/>
        </w:rPr>
        <w:t xml:space="preserve"> - Solicita que seja realizada uma operação tapa buracos na Rua Max </w:t>
      </w:r>
      <w:proofErr w:type="spellStart"/>
      <w:r w:rsidRPr="00787C20">
        <w:rPr>
          <w:rFonts w:ascii="Times New Roman" w:eastAsia="Times New Roman" w:hAnsi="Times New Roman"/>
          <w:sz w:val="14"/>
          <w:szCs w:val="14"/>
        </w:rPr>
        <w:t>Padaratz</w:t>
      </w:r>
      <w:proofErr w:type="spellEnd"/>
      <w:r w:rsidRPr="00787C20">
        <w:rPr>
          <w:rFonts w:ascii="Times New Roman" w:eastAsia="Times New Roman" w:hAnsi="Times New Roman"/>
          <w:sz w:val="14"/>
          <w:szCs w:val="14"/>
        </w:rPr>
        <w:t xml:space="preserve">, entre as Ruas Jacob </w:t>
      </w:r>
      <w:proofErr w:type="spellStart"/>
      <w:r w:rsidRPr="00787C20">
        <w:rPr>
          <w:rFonts w:ascii="Times New Roman" w:eastAsia="Times New Roman" w:hAnsi="Times New Roman"/>
          <w:sz w:val="14"/>
          <w:szCs w:val="14"/>
        </w:rPr>
        <w:t>Gremmelmaier</w:t>
      </w:r>
      <w:proofErr w:type="spellEnd"/>
      <w:r w:rsidRPr="00787C20">
        <w:rPr>
          <w:rFonts w:ascii="Times New Roman" w:eastAsia="Times New Roman" w:hAnsi="Times New Roman"/>
          <w:sz w:val="14"/>
          <w:szCs w:val="14"/>
        </w:rPr>
        <w:t xml:space="preserve"> e Professor Francisco </w:t>
      </w:r>
      <w:proofErr w:type="spellStart"/>
      <w:r w:rsidRPr="00787C20">
        <w:rPr>
          <w:rFonts w:ascii="Times New Roman" w:eastAsia="Times New Roman" w:hAnsi="Times New Roman"/>
          <w:sz w:val="14"/>
          <w:szCs w:val="14"/>
        </w:rPr>
        <w:t>Stawinski</w:t>
      </w:r>
      <w:proofErr w:type="spellEnd"/>
      <w:r w:rsidRPr="00787C20">
        <w:rPr>
          <w:rFonts w:ascii="Times New Roman" w:eastAsia="Times New Roman" w:hAnsi="Times New Roman"/>
          <w:sz w:val="14"/>
          <w:szCs w:val="14"/>
        </w:rPr>
        <w:t>, bairro Centro.</w:t>
      </w:r>
    </w:p>
    <w:p w:rsid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D2EF9" w:rsidRDefault="00787C20" w:rsidP="005D2EF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7C20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87C20">
        <w:rPr>
          <w:rFonts w:ascii="Times New Roman" w:eastAsia="Times New Roman" w:hAnsi="Times New Roman"/>
          <w:sz w:val="14"/>
          <w:szCs w:val="14"/>
        </w:rPr>
        <w:t>048/2020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87C20">
        <w:rPr>
          <w:rFonts w:ascii="Times New Roman" w:eastAsia="Times New Roman" w:hAnsi="Times New Roman"/>
          <w:sz w:val="14"/>
          <w:szCs w:val="14"/>
        </w:rPr>
        <w:t>01-06-2020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7C20">
        <w:rPr>
          <w:rFonts w:ascii="Times New Roman" w:eastAsia="Times New Roman" w:hAnsi="Times New Roman"/>
          <w:sz w:val="14"/>
          <w:szCs w:val="14"/>
        </w:rPr>
        <w:t xml:space="preserve">Executivo Municipal – Inclui nova Ação no Anexo de Programas, Objetivos e Metas da Administração do PLANO PLURIANUAL (PPA), Lei Municipal nº. 5.274/17 e na Relação Cadastral de Ações de Governo das DIRETRIZES ORÇAMENTÁRIAS (LDO),  Lei Municipal nº. 5.558/19, na </w:t>
      </w:r>
      <w:r w:rsidRPr="00787C20">
        <w:rPr>
          <w:rFonts w:ascii="Times New Roman" w:eastAsia="Times New Roman" w:hAnsi="Times New Roman"/>
          <w:sz w:val="14"/>
          <w:szCs w:val="14"/>
        </w:rPr>
        <w:lastRenderedPageBreak/>
        <w:t>Secretaria Municipal de Saúde e Assistência Social.</w:t>
      </w:r>
      <w:r w:rsidR="005D2EF9" w:rsidRPr="005D2EF9">
        <w:rPr>
          <w:rFonts w:ascii="Times New Roman" w:eastAsia="Times New Roman" w:hAnsi="Times New Roman"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D2EF9" w:rsidRDefault="005D2EF9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7C20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87C20">
        <w:rPr>
          <w:rFonts w:ascii="Times New Roman" w:eastAsia="Times New Roman" w:hAnsi="Times New Roman"/>
          <w:sz w:val="14"/>
          <w:szCs w:val="14"/>
        </w:rPr>
        <w:t>049/2020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87C20">
        <w:rPr>
          <w:rFonts w:ascii="Times New Roman" w:eastAsia="Times New Roman" w:hAnsi="Times New Roman"/>
          <w:sz w:val="14"/>
          <w:szCs w:val="14"/>
        </w:rPr>
        <w:t>01-06-2020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7C20">
        <w:rPr>
          <w:rFonts w:ascii="Times New Roman" w:eastAsia="Times New Roman" w:hAnsi="Times New Roman"/>
          <w:sz w:val="14"/>
          <w:szCs w:val="14"/>
        </w:rPr>
        <w:t>Executivo Municipal – Autoriza o Poder Executivo Municipal a abrir no Orçamento Programa de 2020, um Crédito Especial no valor de R$ 150.000,00 (cento e cinquenta mil reais), destinados ao Incremento Temporário ao Custeio dos Serviços de Atenção Básica em Saúde, no âmbito do Piso da Atenção Básica – PAB FIXO do Município de Getúlio Vargas RS.</w:t>
      </w:r>
    </w:p>
    <w:p w:rsid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7C20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87C20">
        <w:rPr>
          <w:rFonts w:ascii="Times New Roman" w:eastAsia="Times New Roman" w:hAnsi="Times New Roman"/>
          <w:sz w:val="14"/>
          <w:szCs w:val="14"/>
        </w:rPr>
        <w:t>050/2020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87C20">
        <w:rPr>
          <w:rFonts w:ascii="Times New Roman" w:eastAsia="Times New Roman" w:hAnsi="Times New Roman"/>
          <w:sz w:val="14"/>
          <w:szCs w:val="14"/>
        </w:rPr>
        <w:t>01-06-2020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7C20">
        <w:rPr>
          <w:rFonts w:ascii="Times New Roman" w:eastAsia="Times New Roman" w:hAnsi="Times New Roman"/>
          <w:sz w:val="14"/>
          <w:szCs w:val="14"/>
        </w:rPr>
        <w:t>Executivo Municipal – Inclui nova Ação no Anexo de Programas, Objetivos e Metas da Administração do PLANO PLURIANUAL (PPA), Lei Municipal nº. 5.274/17 e na Relação Cadastral de Ações de Governo das DIRETRIZES ORÇAMENTÁRIAS (LDO),  Lei Municipal nº. 5.558/19, na Secretaria Municipal de Saúde e Assistência Social.</w:t>
      </w:r>
    </w:p>
    <w:p w:rsid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7C20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87C20">
        <w:rPr>
          <w:rFonts w:ascii="Times New Roman" w:eastAsia="Times New Roman" w:hAnsi="Times New Roman"/>
          <w:sz w:val="14"/>
          <w:szCs w:val="14"/>
        </w:rPr>
        <w:t>051/2020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87C20">
        <w:rPr>
          <w:rFonts w:ascii="Times New Roman" w:eastAsia="Times New Roman" w:hAnsi="Times New Roman"/>
          <w:sz w:val="14"/>
          <w:szCs w:val="14"/>
        </w:rPr>
        <w:t>01-06-2020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7C20">
        <w:rPr>
          <w:rFonts w:ascii="Times New Roman" w:eastAsia="Times New Roman" w:hAnsi="Times New Roman"/>
          <w:sz w:val="14"/>
          <w:szCs w:val="14"/>
        </w:rPr>
        <w:t>Executivo Municipal – Autoriza o Poder Executivo Municipal a abrir no Orçamento Programa de 2020, um Crédito Especial no valor de R$ 600.000,00 (seiscentos mil reais), destinados ao Incremento Temporário ao Custeio dos Serviços de Atenção Básica em Saúde, no âmbito do Piso da Atenção Básica – PAB FIXO do Município de Getúlio Vargas RS.</w:t>
      </w:r>
    </w:p>
    <w:p w:rsid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7C20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87C20">
        <w:rPr>
          <w:rFonts w:ascii="Times New Roman" w:eastAsia="Times New Roman" w:hAnsi="Times New Roman"/>
          <w:sz w:val="14"/>
          <w:szCs w:val="14"/>
        </w:rPr>
        <w:t>052/2020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87C20">
        <w:rPr>
          <w:rFonts w:ascii="Times New Roman" w:eastAsia="Times New Roman" w:hAnsi="Times New Roman"/>
          <w:sz w:val="14"/>
          <w:szCs w:val="14"/>
        </w:rPr>
        <w:t>03-06-2020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7C20">
        <w:rPr>
          <w:rFonts w:ascii="Times New Roman" w:eastAsia="Times New Roman" w:hAnsi="Times New Roman"/>
          <w:sz w:val="14"/>
          <w:szCs w:val="14"/>
        </w:rPr>
        <w:t>Executivo Municipal - Autoriza o Poder Executivo Municipal a instituir Ponto Facultativo no serviço público    Municipal.</w:t>
      </w:r>
    </w:p>
    <w:p w:rsid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7C20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87C20">
        <w:rPr>
          <w:rFonts w:ascii="Times New Roman" w:eastAsia="Times New Roman" w:hAnsi="Times New Roman"/>
          <w:sz w:val="14"/>
          <w:szCs w:val="14"/>
        </w:rPr>
        <w:t>053/2020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87C20">
        <w:rPr>
          <w:rFonts w:ascii="Times New Roman" w:eastAsia="Times New Roman" w:hAnsi="Times New Roman"/>
          <w:sz w:val="14"/>
          <w:szCs w:val="14"/>
        </w:rPr>
        <w:t>03-06-2020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7C20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Orientador Social, em caráter temporário de excepcional interesse público.</w:t>
      </w:r>
    </w:p>
    <w:p w:rsidR="005D2EF9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lastRenderedPageBreak/>
        <w:t>APROVADO POR UNANIMIDADE</w:t>
      </w:r>
    </w:p>
    <w:p w:rsidR="005D2EF9" w:rsidRDefault="005D2EF9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87C20" w:rsidRPr="00787C20" w:rsidRDefault="00787C20" w:rsidP="00787C2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7C20">
        <w:rPr>
          <w:rFonts w:ascii="Times New Roman" w:eastAsia="Times New Roman" w:hAnsi="Times New Roman"/>
          <w:sz w:val="14"/>
          <w:szCs w:val="14"/>
        </w:rPr>
        <w:t>Projeto de Decreto Legislativo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787C20">
        <w:rPr>
          <w:rFonts w:ascii="Times New Roman" w:eastAsia="Times New Roman" w:hAnsi="Times New Roman"/>
          <w:sz w:val="14"/>
          <w:szCs w:val="14"/>
        </w:rPr>
        <w:t>005/2020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87C20">
        <w:rPr>
          <w:rFonts w:ascii="Times New Roman" w:eastAsia="Times New Roman" w:hAnsi="Times New Roman"/>
          <w:sz w:val="14"/>
          <w:szCs w:val="14"/>
        </w:rPr>
        <w:t>01-06-2020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87C20">
        <w:rPr>
          <w:rFonts w:ascii="Times New Roman" w:eastAsia="Times New Roman" w:hAnsi="Times New Roman"/>
          <w:sz w:val="14"/>
          <w:szCs w:val="14"/>
        </w:rPr>
        <w:t>Mesa Diretora – Estabelece ponto facultativo nos serviços da Câmara Municipal de Vereadores de Getúlio Vargas .</w:t>
      </w:r>
    </w:p>
    <w:p w:rsidR="00F21B37" w:rsidRDefault="00F21B37" w:rsidP="00FF41F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780A63" w:rsidRDefault="004443B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FF41FE">
        <w:rPr>
          <w:rFonts w:ascii="Times New Roman" w:eastAsia="Times New Roman" w:hAnsi="Times New Roman"/>
          <w:sz w:val="14"/>
          <w:szCs w:val="14"/>
        </w:rPr>
        <w:t>16</w:t>
      </w:r>
      <w:r w:rsidR="00322AA2">
        <w:rPr>
          <w:rFonts w:ascii="Times New Roman" w:eastAsia="Times New Roman" w:hAnsi="Times New Roman"/>
          <w:sz w:val="14"/>
          <w:szCs w:val="14"/>
        </w:rPr>
        <w:t xml:space="preserve"> de junho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</w:t>
      </w:r>
      <w:proofErr w:type="spellStart"/>
      <w:r w:rsidR="009246F3" w:rsidRPr="009246F3">
        <w:rPr>
          <w:rFonts w:ascii="Times New Roman" w:eastAsia="Times New Roman" w:hAnsi="Times New Roman"/>
          <w:sz w:val="14"/>
          <w:szCs w:val="14"/>
        </w:rPr>
        <w:t>Girardello</w:t>
      </w:r>
      <w:proofErr w:type="spellEnd"/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na Câmara de Vereadores. </w:t>
      </w:r>
      <w:r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>
        <w:rPr>
          <w:rFonts w:ascii="Times New Roman" w:eastAsia="Times New Roman" w:hAnsi="Times New Roman"/>
          <w:sz w:val="14"/>
          <w:szCs w:val="14"/>
        </w:rPr>
        <w:t>são</w:t>
      </w:r>
      <w:r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>
        <w:rPr>
          <w:rFonts w:ascii="Times New Roman" w:eastAsia="Times New Roman" w:hAnsi="Times New Roman"/>
          <w:sz w:val="14"/>
          <w:szCs w:val="14"/>
        </w:rPr>
        <w:t>, que d</w:t>
      </w:r>
      <w:r w:rsidRPr="004A43E4">
        <w:rPr>
          <w:rFonts w:ascii="Times New Roman" w:eastAsia="Times New Roman" w:hAnsi="Times New Roman"/>
          <w:sz w:val="14"/>
          <w:szCs w:val="14"/>
        </w:rPr>
        <w:t xml:space="preserve">ispõe sobre o acesso aos serviços do Poder Legislativo e regulamenta a realização das sessões durante o período de calamidade pública decretado em decorrência da pandemia do </w:t>
      </w:r>
      <w:proofErr w:type="spellStart"/>
      <w:r w:rsidRPr="004A43E4">
        <w:rPr>
          <w:rFonts w:ascii="Times New Roman" w:eastAsia="Times New Roman" w:hAnsi="Times New Roman"/>
          <w:sz w:val="14"/>
          <w:szCs w:val="14"/>
        </w:rPr>
        <w:t>coronavírus</w:t>
      </w:r>
      <w:proofErr w:type="spellEnd"/>
      <w:r w:rsidRPr="004A43E4">
        <w:rPr>
          <w:rFonts w:ascii="Times New Roman" w:eastAsia="Times New Roman" w:hAnsi="Times New Roman"/>
          <w:sz w:val="14"/>
          <w:szCs w:val="14"/>
        </w:rPr>
        <w:t xml:space="preserve"> (COVID-19)</w:t>
      </w:r>
      <w:r>
        <w:rPr>
          <w:rFonts w:ascii="Times New Roman" w:eastAsia="Times New Roman" w:hAnsi="Times New Roman"/>
          <w:sz w:val="14"/>
          <w:szCs w:val="14"/>
        </w:rPr>
        <w:t>, f</w:t>
      </w:r>
      <w:r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5D2EF9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D2EF9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5D2EF9">
        <w:rPr>
          <w:rFonts w:ascii="Times New Roman" w:eastAsia="Times New Roman" w:hAnsi="Times New Roman"/>
          <w:sz w:val="14"/>
          <w:szCs w:val="14"/>
        </w:rPr>
        <w:t>*Através do Projeto de Decreto Legislativo N.º 0</w:t>
      </w:r>
      <w:r>
        <w:rPr>
          <w:rFonts w:ascii="Times New Roman" w:eastAsia="Times New Roman" w:hAnsi="Times New Roman"/>
          <w:sz w:val="14"/>
          <w:szCs w:val="14"/>
        </w:rPr>
        <w:t>05/2020</w:t>
      </w:r>
      <w:r w:rsidRPr="005D2EF9">
        <w:rPr>
          <w:rFonts w:ascii="Times New Roman" w:eastAsia="Times New Roman" w:hAnsi="Times New Roman"/>
          <w:sz w:val="14"/>
          <w:szCs w:val="14"/>
        </w:rPr>
        <w:t xml:space="preserve">, de </w:t>
      </w:r>
      <w:r>
        <w:rPr>
          <w:rFonts w:ascii="Times New Roman" w:eastAsia="Times New Roman" w:hAnsi="Times New Roman"/>
          <w:sz w:val="14"/>
          <w:szCs w:val="14"/>
        </w:rPr>
        <w:t>01</w:t>
      </w:r>
      <w:r w:rsidRPr="005D2EF9">
        <w:rPr>
          <w:rFonts w:ascii="Times New Roman" w:eastAsia="Times New Roman" w:hAnsi="Times New Roman"/>
          <w:sz w:val="14"/>
          <w:szCs w:val="14"/>
        </w:rPr>
        <w:t xml:space="preserve"> de junho de 20</w:t>
      </w:r>
      <w:r>
        <w:rPr>
          <w:rFonts w:ascii="Times New Roman" w:eastAsia="Times New Roman" w:hAnsi="Times New Roman"/>
          <w:sz w:val="14"/>
          <w:szCs w:val="14"/>
        </w:rPr>
        <w:t>20</w:t>
      </w:r>
      <w:r w:rsidRPr="005D2EF9">
        <w:rPr>
          <w:rFonts w:ascii="Times New Roman" w:eastAsia="Times New Roman" w:hAnsi="Times New Roman"/>
          <w:sz w:val="14"/>
          <w:szCs w:val="14"/>
        </w:rPr>
        <w:t xml:space="preserve">, a Câmara de Vereadores de Getúlio Vargas instituiu ponto facultativo no dia </w:t>
      </w:r>
      <w:r>
        <w:rPr>
          <w:rFonts w:ascii="Times New Roman" w:eastAsia="Times New Roman" w:hAnsi="Times New Roman"/>
          <w:sz w:val="14"/>
          <w:szCs w:val="14"/>
        </w:rPr>
        <w:t>12</w:t>
      </w:r>
      <w:r w:rsidRPr="005D2EF9">
        <w:rPr>
          <w:rFonts w:ascii="Times New Roman" w:eastAsia="Times New Roman" w:hAnsi="Times New Roman"/>
          <w:sz w:val="14"/>
          <w:szCs w:val="14"/>
        </w:rPr>
        <w:t xml:space="preserve"> de junho, sexta-feira, portanto, não haverá atendimento na Casa. As atividades retornam à normalidade na segunda-feira, </w:t>
      </w:r>
      <w:r>
        <w:rPr>
          <w:rFonts w:ascii="Times New Roman" w:eastAsia="Times New Roman" w:hAnsi="Times New Roman"/>
          <w:sz w:val="14"/>
          <w:szCs w:val="14"/>
        </w:rPr>
        <w:t>15</w:t>
      </w:r>
      <w:r w:rsidRPr="005D2EF9">
        <w:rPr>
          <w:rFonts w:ascii="Times New Roman" w:eastAsia="Times New Roman" w:hAnsi="Times New Roman"/>
          <w:sz w:val="14"/>
          <w:szCs w:val="14"/>
        </w:rPr>
        <w:t xml:space="preserve"> de junho.</w:t>
      </w:r>
    </w:p>
    <w:p w:rsidR="005D2EF9" w:rsidRPr="005D2EF9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5D2EF9">
        <w:rPr>
          <w:rFonts w:ascii="Times New Roman" w:eastAsia="Times New Roman" w:hAnsi="Times New Roman"/>
          <w:i/>
          <w:sz w:val="14"/>
          <w:szCs w:val="14"/>
        </w:rPr>
        <w:t>10</w:t>
      </w:r>
      <w:r w:rsidR="00FF41FE">
        <w:rPr>
          <w:rFonts w:ascii="Times New Roman" w:eastAsia="Times New Roman" w:hAnsi="Times New Roman"/>
          <w:i/>
          <w:sz w:val="14"/>
          <w:szCs w:val="14"/>
        </w:rPr>
        <w:t xml:space="preserve"> de junho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780A63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5D2EF9" w:rsidRPr="005D2EF9" w:rsidRDefault="005D2EF9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5D2EF9">
          <w:type w:val="continuous"/>
          <w:pgSz w:w="11900" w:h="16838" w:code="9"/>
          <w:pgMar w:top="142" w:right="560" w:bottom="4678" w:left="862" w:header="0" w:footer="0" w:gutter="0"/>
          <w:paperSrc w:first="8"/>
          <w:cols w:num="3"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5D2EF9" w:rsidRPr="00CC1D17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bookmarkStart w:id="0" w:name="_GoBack"/>
      <w:bookmarkEnd w:id="0"/>
    </w:p>
    <w:sectPr w:rsidR="005D2EF9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F66" w:rsidRDefault="00B25F66" w:rsidP="000F55C4">
      <w:r>
        <w:separator/>
      </w:r>
    </w:p>
  </w:endnote>
  <w:endnote w:type="continuationSeparator" w:id="0">
    <w:p w:rsidR="00B25F66" w:rsidRDefault="00B25F66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F66" w:rsidRDefault="00B25F66" w:rsidP="000F55C4">
      <w:r>
        <w:separator/>
      </w:r>
    </w:p>
  </w:footnote>
  <w:footnote w:type="continuationSeparator" w:id="0">
    <w:p w:rsidR="00B25F66" w:rsidRDefault="00B25F66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ACB6E-DC20-4501-8448-ACEEC2CC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2020-06-10T14:16:00Z</dcterms:created>
  <dcterms:modified xsi:type="dcterms:W3CDTF">2020-06-10T14:16:00Z</dcterms:modified>
</cp:coreProperties>
</file>