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4C" w:rsidRDefault="0049654C" w:rsidP="0049654C">
      <w:pPr>
        <w:jc w:val="center"/>
        <w:rPr>
          <w:sz w:val="32"/>
          <w:szCs w:val="32"/>
        </w:rPr>
      </w:pPr>
      <w:r w:rsidRPr="00953323">
        <w:rPr>
          <w:sz w:val="32"/>
          <w:szCs w:val="32"/>
        </w:rPr>
        <w:t>C</w:t>
      </w:r>
      <w:r>
        <w:rPr>
          <w:sz w:val="32"/>
          <w:szCs w:val="32"/>
        </w:rPr>
        <w:t>Â</w:t>
      </w:r>
      <w:r w:rsidRPr="00953323">
        <w:rPr>
          <w:sz w:val="32"/>
          <w:szCs w:val="32"/>
        </w:rPr>
        <w:t>MARA DE VEREADORES DE GETÚLIO VARGAS</w:t>
      </w:r>
    </w:p>
    <w:p w:rsidR="0049654C" w:rsidRPr="00953323" w:rsidRDefault="0049654C" w:rsidP="0049654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49654C" w:rsidRPr="00953323" w:rsidRDefault="0049654C" w:rsidP="0049654C">
      <w:pPr>
        <w:jc w:val="center"/>
        <w:rPr>
          <w:sz w:val="28"/>
          <w:szCs w:val="28"/>
        </w:rPr>
      </w:pPr>
      <w:r w:rsidRPr="00953323">
        <w:rPr>
          <w:sz w:val="28"/>
          <w:szCs w:val="28"/>
        </w:rPr>
        <w:t>Getúlio Vargas-RS 99.900-000</w:t>
      </w: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891BF1" w:rsidRDefault="00891BF1"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Pr="00953323" w:rsidRDefault="0049654C" w:rsidP="0049654C">
      <w:pPr>
        <w:jc w:val="center"/>
        <w:rPr>
          <w:sz w:val="28"/>
          <w:szCs w:val="28"/>
        </w:rPr>
      </w:pPr>
      <w:r w:rsidRPr="00953323">
        <w:rPr>
          <w:sz w:val="28"/>
          <w:szCs w:val="28"/>
        </w:rPr>
        <w:t xml:space="preserve">Processo Administrativo nº </w:t>
      </w:r>
      <w:r w:rsidR="00F878C3">
        <w:rPr>
          <w:sz w:val="28"/>
          <w:szCs w:val="28"/>
        </w:rPr>
        <w:t>0</w:t>
      </w:r>
      <w:r w:rsidR="002E20FD">
        <w:rPr>
          <w:sz w:val="28"/>
          <w:szCs w:val="28"/>
        </w:rPr>
        <w:t>3</w:t>
      </w:r>
      <w:r w:rsidR="00F878C3">
        <w:rPr>
          <w:sz w:val="28"/>
          <w:szCs w:val="28"/>
        </w:rPr>
        <w:t>-</w:t>
      </w:r>
      <w:r w:rsidR="002E20FD">
        <w:rPr>
          <w:sz w:val="28"/>
          <w:szCs w:val="28"/>
        </w:rPr>
        <w:t>01-</w:t>
      </w:r>
      <w:r w:rsidR="00F878C3">
        <w:rPr>
          <w:sz w:val="28"/>
          <w:szCs w:val="28"/>
        </w:rPr>
        <w:t>IL</w:t>
      </w:r>
      <w:r w:rsidRPr="00953323">
        <w:rPr>
          <w:sz w:val="28"/>
          <w:szCs w:val="28"/>
        </w:rPr>
        <w:t>/20</w:t>
      </w:r>
      <w:r w:rsidR="00891BF1">
        <w:rPr>
          <w:sz w:val="28"/>
          <w:szCs w:val="28"/>
        </w:rPr>
        <w:t>23</w:t>
      </w:r>
      <w:r w:rsidRPr="00953323">
        <w:rPr>
          <w:sz w:val="28"/>
          <w:szCs w:val="28"/>
        </w:rPr>
        <w:t xml:space="preserve"> – </w:t>
      </w:r>
      <w:r w:rsidR="00F878C3">
        <w:rPr>
          <w:sz w:val="28"/>
          <w:szCs w:val="28"/>
        </w:rPr>
        <w:t xml:space="preserve">Inexigibilidade </w:t>
      </w:r>
      <w:r w:rsidRPr="00953323">
        <w:rPr>
          <w:sz w:val="28"/>
          <w:szCs w:val="28"/>
        </w:rPr>
        <w:t>de Licitação</w:t>
      </w:r>
    </w:p>
    <w:p w:rsidR="0049654C" w:rsidRDefault="0049654C" w:rsidP="0049654C">
      <w:pPr>
        <w:jc w:val="center"/>
        <w:rPr>
          <w:sz w:val="28"/>
          <w:szCs w:val="28"/>
        </w:rPr>
      </w:pPr>
      <w:r w:rsidRPr="00953323">
        <w:rPr>
          <w:sz w:val="28"/>
          <w:szCs w:val="28"/>
        </w:rPr>
        <w:t>Art. 2</w:t>
      </w:r>
      <w:r w:rsidR="00F878C3">
        <w:rPr>
          <w:sz w:val="28"/>
          <w:szCs w:val="28"/>
        </w:rPr>
        <w:t>5</w:t>
      </w:r>
      <w:r w:rsidRPr="00953323">
        <w:rPr>
          <w:sz w:val="28"/>
          <w:szCs w:val="28"/>
        </w:rPr>
        <w:t xml:space="preserve">, inciso </w:t>
      </w:r>
      <w:r>
        <w:rPr>
          <w:sz w:val="28"/>
          <w:szCs w:val="28"/>
        </w:rPr>
        <w:t>II</w:t>
      </w:r>
      <w:r w:rsidR="00891BF1">
        <w:rPr>
          <w:sz w:val="28"/>
          <w:szCs w:val="28"/>
        </w:rPr>
        <w:t xml:space="preserve"> </w:t>
      </w:r>
      <w:r w:rsidR="00891BF1" w:rsidRPr="00891BF1">
        <w:rPr>
          <w:sz w:val="28"/>
          <w:szCs w:val="28"/>
        </w:rPr>
        <w:t xml:space="preserve">e § 1º da </w:t>
      </w:r>
      <w:r w:rsidRPr="00953323">
        <w:rPr>
          <w:sz w:val="28"/>
          <w:szCs w:val="28"/>
        </w:rPr>
        <w:t>Lei</w:t>
      </w:r>
      <w:r w:rsidR="00891BF1">
        <w:rPr>
          <w:sz w:val="28"/>
          <w:szCs w:val="28"/>
        </w:rPr>
        <w:t xml:space="preserve"> Federal n°</w:t>
      </w:r>
      <w:r w:rsidRPr="00953323">
        <w:rPr>
          <w:sz w:val="28"/>
          <w:szCs w:val="28"/>
        </w:rPr>
        <w:t xml:space="preserve"> 8.666 de 21 de ju</w:t>
      </w:r>
      <w:r>
        <w:rPr>
          <w:sz w:val="28"/>
          <w:szCs w:val="28"/>
        </w:rPr>
        <w:t>n</w:t>
      </w:r>
      <w:r w:rsidRPr="00953323">
        <w:rPr>
          <w:sz w:val="28"/>
          <w:szCs w:val="28"/>
        </w:rPr>
        <w:t>ho de 1993.</w:t>
      </w:r>
    </w:p>
    <w:p w:rsidR="0049654C" w:rsidRDefault="0049654C" w:rsidP="0049654C">
      <w:pPr>
        <w:jc w:val="center"/>
        <w:rPr>
          <w:sz w:val="28"/>
          <w:szCs w:val="28"/>
        </w:rPr>
      </w:pPr>
    </w:p>
    <w:p w:rsidR="0049654C" w:rsidRDefault="0049654C" w:rsidP="0049654C">
      <w:pPr>
        <w:jc w:val="center"/>
        <w:rPr>
          <w:sz w:val="28"/>
          <w:szCs w:val="28"/>
        </w:rPr>
      </w:pPr>
    </w:p>
    <w:p w:rsidR="0049654C" w:rsidRDefault="0049654C" w:rsidP="0049654C">
      <w:pPr>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891BF1" w:rsidRDefault="00891BF1"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jc w:val="both"/>
        <w:rPr>
          <w:bCs/>
          <w:sz w:val="28"/>
          <w:szCs w:val="28"/>
        </w:rPr>
      </w:pPr>
      <w:r w:rsidRPr="008166B4">
        <w:rPr>
          <w:sz w:val="28"/>
          <w:szCs w:val="28"/>
        </w:rPr>
        <w:t>Objetivo:</w:t>
      </w:r>
      <w:r w:rsidR="00F878C3" w:rsidRPr="00F878C3">
        <w:t xml:space="preserve"> </w:t>
      </w:r>
      <w:r w:rsidR="00891BF1" w:rsidRPr="00891BF1">
        <w:rPr>
          <w:bCs/>
          <w:sz w:val="28"/>
          <w:szCs w:val="28"/>
        </w:rPr>
        <w:t>Contratação de escritório de advocacia para a prestação de serviços técnicos profissionais especializados de CONSULTORIA em Direito Público.</w:t>
      </w:r>
    </w:p>
    <w:p w:rsidR="00E1511B" w:rsidRPr="00284DE9" w:rsidRDefault="00E1511B" w:rsidP="00E1511B">
      <w:pPr>
        <w:jc w:val="center"/>
        <w:outlineLvl w:val="0"/>
        <w:rPr>
          <w:rFonts w:ascii="Arial" w:hAnsi="Arial" w:cs="Arial"/>
          <w:b/>
          <w:bCs/>
        </w:rPr>
      </w:pPr>
      <w:r w:rsidRPr="00284DE9">
        <w:rPr>
          <w:rFonts w:ascii="Arial" w:hAnsi="Arial" w:cs="Arial"/>
          <w:b/>
          <w:bCs/>
        </w:rPr>
        <w:lastRenderedPageBreak/>
        <w:t>TERMO DE ABERTURA</w:t>
      </w:r>
    </w:p>
    <w:p w:rsidR="00E1511B" w:rsidRDefault="00E1511B" w:rsidP="00E1511B">
      <w:pPr>
        <w:jc w:val="both"/>
        <w:rPr>
          <w:rFonts w:ascii="Arial" w:hAnsi="Arial" w:cs="Arial"/>
        </w:rPr>
      </w:pPr>
      <w:r w:rsidRPr="00284DE9">
        <w:rPr>
          <w:rFonts w:ascii="Arial" w:hAnsi="Arial" w:cs="Arial"/>
        </w:rPr>
        <w:tab/>
      </w:r>
      <w:r w:rsidRPr="00284DE9">
        <w:rPr>
          <w:rFonts w:ascii="Arial" w:hAnsi="Arial" w:cs="Arial"/>
        </w:rPr>
        <w:tab/>
      </w:r>
    </w:p>
    <w:p w:rsidR="00E1511B" w:rsidRDefault="00E1511B" w:rsidP="00E1511B">
      <w:pPr>
        <w:jc w:val="both"/>
        <w:rPr>
          <w:rFonts w:ascii="Arial" w:hAnsi="Arial" w:cs="Arial"/>
        </w:rPr>
      </w:pPr>
    </w:p>
    <w:p w:rsidR="00E1511B" w:rsidRDefault="00E1511B" w:rsidP="00E1511B">
      <w:pPr>
        <w:jc w:val="both"/>
        <w:rPr>
          <w:rFonts w:ascii="Arial" w:hAnsi="Arial" w:cs="Arial"/>
        </w:rPr>
      </w:pP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suas atribuições legais, 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nº </w:t>
      </w:r>
      <w:r w:rsidRPr="009002F8">
        <w:rPr>
          <w:rFonts w:ascii="Arial" w:hAnsi="Arial" w:cs="Arial"/>
        </w:rPr>
        <w:t xml:space="preserve">03-01-IL/2023 </w:t>
      </w:r>
      <w:r w:rsidRPr="00284DE9">
        <w:rPr>
          <w:rFonts w:ascii="Arial" w:hAnsi="Arial" w:cs="Arial"/>
        </w:rPr>
        <w:t xml:space="preserve">para </w:t>
      </w:r>
      <w:r>
        <w:rPr>
          <w:rFonts w:ascii="Arial" w:hAnsi="Arial" w:cs="Arial"/>
        </w:rPr>
        <w:t>contratação de prestação</w:t>
      </w:r>
      <w:r w:rsidRPr="00284DE9">
        <w:rPr>
          <w:rFonts w:ascii="Arial" w:hAnsi="Arial" w:cs="Arial"/>
        </w:rPr>
        <w:t xml:space="preserve"> de</w:t>
      </w:r>
      <w:r>
        <w:rPr>
          <w:rFonts w:ascii="Arial" w:hAnsi="Arial" w:cs="Arial"/>
        </w:rPr>
        <w:t xml:space="preserve"> serviço, através da modalidade de inexigibilidade de licitação (art. 25, II e § 1º da Lei nº 8.666/93), consistente em:</w:t>
      </w:r>
    </w:p>
    <w:p w:rsidR="00E1511B" w:rsidRDefault="00E1511B" w:rsidP="00E1511B">
      <w:pPr>
        <w:ind w:left="1140"/>
        <w:jc w:val="both"/>
        <w:rPr>
          <w:rFonts w:ascii="Arial" w:hAnsi="Arial" w:cs="Arial"/>
        </w:rPr>
      </w:pPr>
    </w:p>
    <w:p w:rsidR="00E1511B" w:rsidRDefault="00E1511B" w:rsidP="00E1511B">
      <w:pPr>
        <w:ind w:left="1140"/>
        <w:jc w:val="both"/>
        <w:rPr>
          <w:rFonts w:ascii="Arial" w:hAnsi="Arial" w:cs="Arial"/>
          <w:b/>
          <w:i/>
        </w:rPr>
      </w:pPr>
    </w:p>
    <w:p w:rsidR="00E1511B" w:rsidRPr="00381FC7" w:rsidRDefault="00E1511B" w:rsidP="00E1511B">
      <w:pPr>
        <w:spacing w:line="360" w:lineRule="auto"/>
        <w:ind w:firstLine="1140"/>
        <w:jc w:val="both"/>
        <w:rPr>
          <w:rFonts w:ascii="Arial" w:hAnsi="Arial" w:cs="Arial"/>
          <w:b/>
          <w:i/>
        </w:rPr>
      </w:pPr>
      <w:r w:rsidRPr="00381FC7">
        <w:rPr>
          <w:rFonts w:ascii="Arial" w:hAnsi="Arial" w:cs="Arial"/>
          <w:b/>
          <w:i/>
        </w:rPr>
        <w:t xml:space="preserve">1 </w:t>
      </w:r>
      <w:r>
        <w:rPr>
          <w:rFonts w:ascii="Arial" w:hAnsi="Arial" w:cs="Arial"/>
          <w:b/>
          <w:i/>
        </w:rPr>
        <w:t>–</w:t>
      </w:r>
      <w:r w:rsidRPr="00381FC7">
        <w:rPr>
          <w:rFonts w:ascii="Arial" w:hAnsi="Arial" w:cs="Arial"/>
          <w:b/>
          <w:i/>
        </w:rPr>
        <w:t xml:space="preserve"> </w:t>
      </w:r>
      <w:r w:rsidRPr="00F8632F">
        <w:rPr>
          <w:rFonts w:ascii="Arial" w:hAnsi="Arial" w:cs="Arial"/>
          <w:b/>
          <w:i/>
        </w:rPr>
        <w:t>contratação d</w:t>
      </w:r>
      <w:r>
        <w:rPr>
          <w:rFonts w:ascii="Arial" w:hAnsi="Arial" w:cs="Arial"/>
          <w:b/>
          <w:i/>
        </w:rPr>
        <w:t>e BORBA, PRAUSE &amp; PERIN – ADVOGADOS S/S, CNPJ nº 92.885.888/0001-05 (DPM) para a prestação de</w:t>
      </w:r>
      <w:r w:rsidRPr="00F8632F">
        <w:rPr>
          <w:rFonts w:ascii="Arial" w:hAnsi="Arial" w:cs="Arial"/>
          <w:b/>
          <w:i/>
        </w:rPr>
        <w:t xml:space="preserve"> serviços</w:t>
      </w:r>
      <w:r w:rsidRPr="007B0C30">
        <w:rPr>
          <w:rFonts w:ascii="Arial" w:hAnsi="Arial" w:cs="Arial"/>
          <w:b/>
          <w:i/>
        </w:rPr>
        <w:t xml:space="preserve"> </w:t>
      </w:r>
      <w:r>
        <w:rPr>
          <w:rFonts w:ascii="Arial" w:hAnsi="Arial" w:cs="Arial"/>
          <w:b/>
          <w:i/>
        </w:rPr>
        <w:t>t</w:t>
      </w:r>
      <w:r w:rsidRPr="007B0C30">
        <w:rPr>
          <w:rFonts w:ascii="Arial" w:hAnsi="Arial" w:cs="Arial"/>
          <w:b/>
          <w:i/>
        </w:rPr>
        <w:t>écnicos profissionais especializados de consultoria jurídica em direito público,</w:t>
      </w:r>
      <w:r>
        <w:rPr>
          <w:rFonts w:ascii="Arial" w:hAnsi="Arial" w:cs="Arial"/>
          <w:b/>
          <w:i/>
        </w:rPr>
        <w:t xml:space="preserve"> ao PODER LEGISLATIVO, para o período de 12 (doze) meses prorrogável </w:t>
      </w:r>
      <w:r w:rsidRPr="005169E5">
        <w:rPr>
          <w:rFonts w:ascii="Arial" w:hAnsi="Arial" w:cs="Arial"/>
          <w:b/>
          <w:i/>
        </w:rPr>
        <w:t>por iguais e sucessivos períodos até o limite de 60 (sessenta) meses</w:t>
      </w:r>
      <w:r>
        <w:rPr>
          <w:rFonts w:ascii="Arial" w:hAnsi="Arial" w:cs="Arial"/>
          <w:b/>
          <w:i/>
        </w:rPr>
        <w:t>.</w:t>
      </w:r>
    </w:p>
    <w:p w:rsidR="00E1511B" w:rsidRPr="00381FC7" w:rsidRDefault="00E1511B" w:rsidP="00E1511B">
      <w:pPr>
        <w:ind w:left="1140"/>
        <w:jc w:val="both"/>
        <w:rPr>
          <w:rFonts w:ascii="Arial" w:hAnsi="Arial" w:cs="Arial"/>
          <w:b/>
        </w:rPr>
      </w:pPr>
    </w:p>
    <w:p w:rsidR="00E1511B" w:rsidRDefault="00E1511B" w:rsidP="00E1511B">
      <w:pPr>
        <w:jc w:val="both"/>
        <w:rPr>
          <w:rFonts w:ascii="Arial" w:hAnsi="Arial" w:cs="Arial"/>
          <w:b/>
          <w:i/>
        </w:rPr>
      </w:pPr>
      <w:r w:rsidRPr="00B0657F">
        <w:rPr>
          <w:rFonts w:ascii="Arial" w:hAnsi="Arial" w:cs="Arial"/>
          <w:b/>
          <w:i/>
        </w:rPr>
        <w:t xml:space="preserve">        </w:t>
      </w:r>
      <w:r>
        <w:rPr>
          <w:rFonts w:ascii="Arial" w:hAnsi="Arial" w:cs="Arial"/>
          <w:b/>
          <w:i/>
        </w:rPr>
        <w:t xml:space="preserve">    </w:t>
      </w:r>
    </w:p>
    <w:p w:rsidR="00E1511B" w:rsidRDefault="00E1511B" w:rsidP="00E1511B">
      <w:pPr>
        <w:tabs>
          <w:tab w:val="left" w:pos="709"/>
        </w:tabs>
        <w:jc w:val="both"/>
        <w:rPr>
          <w:rFonts w:ascii="Arial" w:hAnsi="Arial" w:cs="Arial"/>
        </w:rPr>
      </w:pPr>
      <w:r>
        <w:rPr>
          <w:rFonts w:ascii="Arial" w:hAnsi="Arial" w:cs="Arial"/>
          <w:b/>
          <w:i/>
        </w:rPr>
        <w:tab/>
      </w:r>
      <w:r w:rsidRPr="00D2292C">
        <w:rPr>
          <w:rFonts w:ascii="Arial" w:hAnsi="Arial" w:cs="Arial"/>
        </w:rPr>
        <w:t>Justifica-se tal contratação</w:t>
      </w:r>
      <w:r>
        <w:rPr>
          <w:rFonts w:ascii="Arial" w:hAnsi="Arial" w:cs="Arial"/>
          <w:b/>
          <w:i/>
        </w:rPr>
        <w:t xml:space="preserve"> </w:t>
      </w:r>
      <w:r>
        <w:rPr>
          <w:rFonts w:ascii="Arial" w:hAnsi="Arial" w:cs="Arial"/>
        </w:rPr>
        <w:t xml:space="preserve">de sociedade profissional prestadora de serviços técnicos especializados de consultoria técnica nas áreas que abrangem </w:t>
      </w:r>
      <w:r w:rsidRPr="00254BA9">
        <w:rPr>
          <w:rFonts w:ascii="Arial" w:hAnsi="Arial" w:cs="Arial"/>
        </w:rPr>
        <w:t xml:space="preserve">o direito público, envolvendo direito constitucional, administrativo, </w:t>
      </w:r>
      <w:r>
        <w:rPr>
          <w:rFonts w:ascii="Arial" w:hAnsi="Arial" w:cs="Arial"/>
        </w:rPr>
        <w:t xml:space="preserve">legislativo, </w:t>
      </w:r>
      <w:r w:rsidRPr="00254BA9">
        <w:rPr>
          <w:rFonts w:ascii="Arial" w:hAnsi="Arial" w:cs="Arial"/>
        </w:rPr>
        <w:t>trabalhista, tributário, processual, orçamentário, econômico e financeiro</w:t>
      </w:r>
      <w:r>
        <w:rPr>
          <w:rFonts w:ascii="Arial" w:hAnsi="Arial" w:cs="Arial"/>
        </w:rPr>
        <w:t xml:space="preserve">, pelas inúmeras demandas técnicas que diariamente enfrentamos, em especial, questões que revelam elevado nível de especificidade técnica, o que na maior parte das vezes é algo desconhecido de grande parte de nossos servidores. </w:t>
      </w:r>
    </w:p>
    <w:p w:rsidR="00E1511B" w:rsidRDefault="00E1511B" w:rsidP="00E1511B">
      <w:pPr>
        <w:tabs>
          <w:tab w:val="left" w:pos="709"/>
        </w:tabs>
        <w:jc w:val="both"/>
        <w:rPr>
          <w:rFonts w:ascii="Arial" w:hAnsi="Arial" w:cs="Arial"/>
        </w:rPr>
      </w:pPr>
    </w:p>
    <w:p w:rsidR="00E1511B" w:rsidRDefault="00E1511B" w:rsidP="00E1511B">
      <w:pPr>
        <w:tabs>
          <w:tab w:val="left" w:pos="709"/>
        </w:tabs>
        <w:jc w:val="both"/>
        <w:rPr>
          <w:rFonts w:ascii="Arial" w:hAnsi="Arial" w:cs="Arial"/>
        </w:rPr>
      </w:pPr>
      <w:r>
        <w:rPr>
          <w:rFonts w:ascii="Arial" w:hAnsi="Arial" w:cs="Arial"/>
        </w:rPr>
        <w:tab/>
        <w:t xml:space="preserve">A contratação da referida consultoria especializada possibilitará aos vereadores e servidores da Câmara Municipal </w:t>
      </w:r>
      <w:proofErr w:type="gramStart"/>
      <w:r>
        <w:rPr>
          <w:rFonts w:ascii="Arial" w:hAnsi="Arial" w:cs="Arial"/>
        </w:rPr>
        <w:t>esclarecerem</w:t>
      </w:r>
      <w:proofErr w:type="gramEnd"/>
      <w:r>
        <w:rPr>
          <w:rFonts w:ascii="Arial" w:hAnsi="Arial" w:cs="Arial"/>
        </w:rPr>
        <w:t xml:space="preserve"> suas dúvidas e buscarem auxílio técnico na resolução de problemas cotidianos enfrentados pelo Legislativo, pautados na cautela e prudência que devem balizar a busca permanente do interesse público.</w:t>
      </w:r>
    </w:p>
    <w:p w:rsidR="00E1511B" w:rsidRDefault="00E1511B" w:rsidP="00E1511B">
      <w:pPr>
        <w:ind w:firstLine="1417"/>
        <w:jc w:val="both"/>
        <w:rPr>
          <w:rFonts w:ascii="Arial" w:hAnsi="Arial" w:cs="Arial"/>
        </w:rPr>
      </w:pPr>
    </w:p>
    <w:p w:rsidR="00E1511B" w:rsidRDefault="00E1511B" w:rsidP="00E1511B">
      <w:pPr>
        <w:tabs>
          <w:tab w:val="left" w:pos="709"/>
        </w:tabs>
        <w:ind w:firstLine="360"/>
        <w:jc w:val="both"/>
        <w:rPr>
          <w:rFonts w:ascii="Arial" w:hAnsi="Arial" w:cs="Arial"/>
        </w:rPr>
      </w:pPr>
      <w:r>
        <w:rPr>
          <w:rFonts w:ascii="Arial" w:hAnsi="Arial" w:cs="Arial"/>
        </w:rPr>
        <w:tab/>
        <w:t xml:space="preserve">A referida sociedade profissional possui amplo portfólio de soluções técnicas ofertadas pela Borba, Pause &amp; Perin - Advogados, antiga DPM, ao Legislativo, com tradicionais serviços técnicos especializadas de consultoria em direito público, com ênfase na área legislativa, a DPM, ainda dispõe de plantão noturno para atendimento técnico em noites de sessão legislativa pelo </w:t>
      </w:r>
      <w:proofErr w:type="spellStart"/>
      <w:proofErr w:type="gramStart"/>
      <w:r>
        <w:rPr>
          <w:rFonts w:ascii="Arial" w:hAnsi="Arial" w:cs="Arial"/>
        </w:rPr>
        <w:t>WhatsApp</w:t>
      </w:r>
      <w:proofErr w:type="spellEnd"/>
      <w:proofErr w:type="gramEnd"/>
      <w:r>
        <w:rPr>
          <w:rFonts w:ascii="Arial" w:hAnsi="Arial" w:cs="Arial"/>
        </w:rPr>
        <w:t>, plataforma de dados e conteúdo legislativo, a qual dispõe de exclusivo repositório técnico de boletins, pareceres, informações, artigos, estudos de casos, modelos e minutas diversas, tudo para auxiliar a condução dos trabalhos do Poder Legislativo.</w:t>
      </w:r>
    </w:p>
    <w:p w:rsidR="00E1511B" w:rsidRDefault="00E1511B" w:rsidP="00E1511B">
      <w:pPr>
        <w:tabs>
          <w:tab w:val="left" w:pos="709"/>
        </w:tabs>
        <w:ind w:firstLine="360"/>
        <w:jc w:val="both"/>
        <w:rPr>
          <w:rFonts w:ascii="Arial" w:hAnsi="Arial" w:cs="Arial"/>
          <w:b/>
          <w:i/>
        </w:rPr>
      </w:pPr>
    </w:p>
    <w:p w:rsidR="00E1511B" w:rsidRDefault="00E1511B" w:rsidP="00E1511B">
      <w:pPr>
        <w:tabs>
          <w:tab w:val="left" w:pos="709"/>
        </w:tabs>
        <w:ind w:firstLine="360"/>
        <w:jc w:val="both"/>
        <w:rPr>
          <w:rFonts w:ascii="Arial" w:hAnsi="Arial" w:cs="Arial"/>
        </w:rPr>
      </w:pPr>
      <w:r>
        <w:rPr>
          <w:rFonts w:ascii="Arial" w:hAnsi="Arial" w:cs="Arial"/>
          <w:b/>
          <w:i/>
        </w:rPr>
        <w:tab/>
      </w:r>
      <w:r w:rsidRPr="006C4B1F">
        <w:rPr>
          <w:rFonts w:ascii="Arial" w:hAnsi="Arial" w:cs="Arial"/>
        </w:rPr>
        <w:t>Para tanto s</w:t>
      </w:r>
      <w:r>
        <w:rPr>
          <w:rFonts w:ascii="Arial" w:hAnsi="Arial" w:cs="Arial"/>
        </w:rPr>
        <w:t xml:space="preserve">egue em anexo proposta para contratação, dossiê técnico institucional comprovando a notória especialização da sociedade a ser contratada, </w:t>
      </w:r>
      <w:r>
        <w:rPr>
          <w:rFonts w:ascii="Arial" w:hAnsi="Arial" w:cs="Arial"/>
        </w:rPr>
        <w:lastRenderedPageBreak/>
        <w:t xml:space="preserve">documentos de habilitação jurídica e regularidade fiscal e currículos </w:t>
      </w:r>
      <w:proofErr w:type="gramStart"/>
      <w:r w:rsidRPr="00D13C13">
        <w:rPr>
          <w:rFonts w:ascii="Arial" w:hAnsi="Arial" w:cs="Arial"/>
          <w:i/>
        </w:rPr>
        <w:t>lattes</w:t>
      </w:r>
      <w:proofErr w:type="gramEnd"/>
      <w:r>
        <w:rPr>
          <w:rFonts w:ascii="Arial" w:hAnsi="Arial" w:cs="Arial"/>
        </w:rPr>
        <w:t xml:space="preserve"> da equipe de consultores</w:t>
      </w:r>
      <w:r w:rsidRPr="006C4B1F">
        <w:rPr>
          <w:rFonts w:ascii="Arial" w:hAnsi="Arial" w:cs="Arial"/>
        </w:rPr>
        <w:t>.</w:t>
      </w:r>
    </w:p>
    <w:p w:rsidR="00E1511B" w:rsidRPr="00B0657F" w:rsidRDefault="00E1511B" w:rsidP="00E1511B">
      <w:pPr>
        <w:jc w:val="both"/>
        <w:rPr>
          <w:rFonts w:ascii="Arial" w:hAnsi="Arial" w:cs="Arial"/>
        </w:rPr>
      </w:pPr>
    </w:p>
    <w:p w:rsidR="00E1511B" w:rsidRPr="00284DE9" w:rsidRDefault="00E1511B" w:rsidP="00E1511B">
      <w:pPr>
        <w:spacing w:line="360" w:lineRule="auto"/>
        <w:ind w:right="44" w:firstLine="360"/>
        <w:jc w:val="both"/>
        <w:rPr>
          <w:rFonts w:ascii="Arial" w:hAnsi="Arial" w:cs="Arial"/>
        </w:rPr>
      </w:pPr>
      <w:r>
        <w:rPr>
          <w:rFonts w:ascii="Arial" w:hAnsi="Arial" w:cs="Arial"/>
        </w:rPr>
        <w:t xml:space="preserve">        Para a contratação acima relacionada, será utilizada</w:t>
      </w:r>
      <w:r w:rsidRPr="00284DE9">
        <w:rPr>
          <w:rFonts w:ascii="Arial" w:hAnsi="Arial" w:cs="Arial"/>
        </w:rPr>
        <w:t xml:space="preserve"> a seguinte dotação orçamentária:</w:t>
      </w:r>
    </w:p>
    <w:p w:rsidR="00E1511B" w:rsidRDefault="00E1511B" w:rsidP="00E1511B">
      <w:pPr>
        <w:spacing w:line="360" w:lineRule="auto"/>
        <w:ind w:right="-522" w:firstLine="1080"/>
        <w:jc w:val="both"/>
        <w:rPr>
          <w:rFonts w:ascii="Arial" w:hAnsi="Arial" w:cs="Arial"/>
        </w:rPr>
      </w:pPr>
    </w:p>
    <w:p w:rsidR="00E1511B" w:rsidRPr="00AF459D" w:rsidRDefault="00E1511B" w:rsidP="00E1511B">
      <w:pPr>
        <w:spacing w:line="360" w:lineRule="auto"/>
        <w:ind w:right="-522" w:firstLine="708"/>
        <w:jc w:val="both"/>
        <w:rPr>
          <w:rFonts w:ascii="Arial" w:hAnsi="Arial" w:cs="Arial"/>
        </w:rPr>
      </w:pPr>
      <w:r w:rsidRPr="00AF459D">
        <w:rPr>
          <w:rFonts w:ascii="Arial" w:hAnsi="Arial" w:cs="Arial"/>
        </w:rPr>
        <w:t>1.</w:t>
      </w:r>
      <w:r w:rsidRPr="00AF459D">
        <w:rPr>
          <w:rFonts w:ascii="Arial" w:hAnsi="Arial" w:cs="Arial"/>
        </w:rPr>
        <w:tab/>
        <w:t>Legislativa</w:t>
      </w:r>
    </w:p>
    <w:p w:rsidR="00E1511B" w:rsidRPr="00AF459D" w:rsidRDefault="00E1511B" w:rsidP="00E1511B">
      <w:pPr>
        <w:spacing w:line="360" w:lineRule="auto"/>
        <w:ind w:right="-522" w:firstLine="708"/>
        <w:jc w:val="both"/>
        <w:rPr>
          <w:rFonts w:ascii="Arial" w:hAnsi="Arial" w:cs="Arial"/>
        </w:rPr>
      </w:pPr>
      <w:proofErr w:type="gramStart"/>
      <w:r w:rsidRPr="00AF459D">
        <w:rPr>
          <w:rFonts w:ascii="Arial" w:hAnsi="Arial" w:cs="Arial"/>
        </w:rPr>
        <w:t>01031 – Ação</w:t>
      </w:r>
      <w:proofErr w:type="gramEnd"/>
      <w:r w:rsidRPr="00AF459D">
        <w:rPr>
          <w:rFonts w:ascii="Arial" w:hAnsi="Arial" w:cs="Arial"/>
        </w:rPr>
        <w:t xml:space="preserve"> Legislativa</w:t>
      </w:r>
    </w:p>
    <w:p w:rsidR="00E1511B" w:rsidRPr="00AF459D" w:rsidRDefault="00E1511B" w:rsidP="00E1511B">
      <w:pPr>
        <w:spacing w:line="360" w:lineRule="auto"/>
        <w:ind w:right="-522" w:firstLine="708"/>
        <w:jc w:val="both"/>
        <w:rPr>
          <w:rFonts w:ascii="Arial" w:hAnsi="Arial" w:cs="Arial"/>
        </w:rPr>
      </w:pPr>
      <w:proofErr w:type="gramStart"/>
      <w:r w:rsidRPr="00AF459D">
        <w:rPr>
          <w:rFonts w:ascii="Arial" w:hAnsi="Arial" w:cs="Arial"/>
        </w:rPr>
        <w:t>0103100001- Execução</w:t>
      </w:r>
      <w:proofErr w:type="gramEnd"/>
      <w:r w:rsidRPr="00AF459D">
        <w:rPr>
          <w:rFonts w:ascii="Arial" w:hAnsi="Arial" w:cs="Arial"/>
        </w:rPr>
        <w:t xml:space="preserve"> de Ação Legislativa</w:t>
      </w:r>
    </w:p>
    <w:p w:rsidR="00E1511B" w:rsidRPr="00AF459D" w:rsidRDefault="00E1511B" w:rsidP="00E1511B">
      <w:pPr>
        <w:spacing w:line="360" w:lineRule="auto"/>
        <w:ind w:right="-522" w:firstLine="708"/>
        <w:jc w:val="both"/>
        <w:rPr>
          <w:rFonts w:ascii="Arial" w:hAnsi="Arial" w:cs="Arial"/>
        </w:rPr>
      </w:pPr>
      <w:proofErr w:type="gramStart"/>
      <w:r w:rsidRPr="00AF459D">
        <w:rPr>
          <w:rFonts w:ascii="Arial" w:hAnsi="Arial" w:cs="Arial"/>
        </w:rPr>
        <w:t>01031000012.001 – Manutenção</w:t>
      </w:r>
      <w:proofErr w:type="gramEnd"/>
      <w:r w:rsidRPr="00AF459D">
        <w:rPr>
          <w:rFonts w:ascii="Arial" w:hAnsi="Arial" w:cs="Arial"/>
        </w:rPr>
        <w:t xml:space="preserve"> das Atividades do Legislativo</w:t>
      </w:r>
    </w:p>
    <w:p w:rsidR="00E1511B" w:rsidRPr="00E56B68" w:rsidRDefault="00E1511B" w:rsidP="00E1511B">
      <w:pPr>
        <w:spacing w:line="360" w:lineRule="auto"/>
        <w:ind w:right="-522" w:firstLine="708"/>
        <w:jc w:val="both"/>
        <w:rPr>
          <w:rFonts w:ascii="Arial" w:hAnsi="Arial" w:cs="Arial"/>
          <w:sz w:val="22"/>
          <w:szCs w:val="22"/>
        </w:rPr>
      </w:pPr>
      <w:r w:rsidRPr="00AF459D">
        <w:rPr>
          <w:rFonts w:ascii="Arial" w:hAnsi="Arial" w:cs="Arial"/>
        </w:rPr>
        <w:t>3.3.90.3</w:t>
      </w:r>
      <w:r>
        <w:rPr>
          <w:rFonts w:ascii="Arial" w:hAnsi="Arial" w:cs="Arial"/>
        </w:rPr>
        <w:t>5</w:t>
      </w:r>
      <w:r w:rsidRPr="00AF459D">
        <w:rPr>
          <w:rFonts w:ascii="Arial" w:hAnsi="Arial" w:cs="Arial"/>
        </w:rPr>
        <w:t>.0</w:t>
      </w:r>
      <w:r>
        <w:rPr>
          <w:rFonts w:ascii="Arial" w:hAnsi="Arial" w:cs="Arial"/>
        </w:rPr>
        <w:t>1</w:t>
      </w:r>
      <w:r w:rsidRPr="00AF459D">
        <w:rPr>
          <w:rFonts w:ascii="Arial" w:hAnsi="Arial" w:cs="Arial"/>
        </w:rPr>
        <w:t xml:space="preserve">.0000 – </w:t>
      </w:r>
      <w:r>
        <w:rPr>
          <w:rFonts w:ascii="Arial" w:hAnsi="Arial" w:cs="Arial"/>
        </w:rPr>
        <w:t>Assessoria e consultoria técnica ou jurídica</w:t>
      </w:r>
    </w:p>
    <w:p w:rsidR="00E1511B" w:rsidRDefault="00E1511B" w:rsidP="00E1511B">
      <w:pPr>
        <w:spacing w:line="360" w:lineRule="auto"/>
        <w:ind w:right="-522" w:firstLine="1080"/>
        <w:jc w:val="both"/>
        <w:rPr>
          <w:rFonts w:ascii="Arial" w:hAnsi="Arial" w:cs="Arial"/>
        </w:rPr>
      </w:pPr>
    </w:p>
    <w:p w:rsidR="00E1511B" w:rsidRDefault="00E1511B" w:rsidP="00E1511B">
      <w:pPr>
        <w:spacing w:line="360" w:lineRule="auto"/>
        <w:ind w:right="-522" w:firstLine="1080"/>
        <w:jc w:val="both"/>
        <w:rPr>
          <w:rFonts w:ascii="Arial" w:hAnsi="Arial" w:cs="Arial"/>
        </w:rPr>
      </w:pPr>
      <w:r w:rsidRPr="00284DE9">
        <w:rPr>
          <w:rFonts w:ascii="Arial" w:hAnsi="Arial" w:cs="Arial"/>
        </w:rPr>
        <w:tab/>
      </w:r>
      <w:r>
        <w:rPr>
          <w:rFonts w:ascii="Arial" w:hAnsi="Arial" w:cs="Arial"/>
        </w:rPr>
        <w:t>Getúlio Vargas/RS, 09 de março de 2023.</w:t>
      </w:r>
    </w:p>
    <w:p w:rsidR="00E1511B" w:rsidRDefault="00E1511B" w:rsidP="00E1511B">
      <w:pPr>
        <w:spacing w:line="360" w:lineRule="auto"/>
        <w:ind w:left="2148" w:right="-522" w:firstLine="684"/>
        <w:jc w:val="both"/>
        <w:rPr>
          <w:rFonts w:ascii="Arial" w:hAnsi="Arial" w:cs="Arial"/>
        </w:rPr>
      </w:pPr>
    </w:p>
    <w:p w:rsidR="00E1511B" w:rsidRDefault="00E1511B" w:rsidP="00E1511B">
      <w:pPr>
        <w:spacing w:line="360" w:lineRule="auto"/>
        <w:ind w:left="2148" w:right="-522" w:firstLine="684"/>
        <w:jc w:val="both"/>
        <w:rPr>
          <w:rFonts w:ascii="Arial" w:hAnsi="Arial" w:cs="Arial"/>
        </w:rPr>
      </w:pPr>
    </w:p>
    <w:p w:rsidR="00E1511B" w:rsidRDefault="00E1511B" w:rsidP="00E1511B">
      <w:pPr>
        <w:spacing w:line="360" w:lineRule="auto"/>
        <w:ind w:right="-522"/>
        <w:jc w:val="both"/>
        <w:rPr>
          <w:rFonts w:ascii="Arial" w:hAnsi="Arial" w:cs="Arial"/>
        </w:rPr>
      </w:pPr>
      <w:r>
        <w:rPr>
          <w:rFonts w:ascii="Arial" w:hAnsi="Arial" w:cs="Arial"/>
        </w:rPr>
        <w:t xml:space="preserve">                                          Domingo Borges de Oliveira,</w:t>
      </w:r>
    </w:p>
    <w:p w:rsidR="00E1511B" w:rsidRDefault="00E1511B" w:rsidP="00E1511B">
      <w:pPr>
        <w:jc w:val="center"/>
        <w:rPr>
          <w:rFonts w:ascii="Arial" w:hAnsi="Arial" w:cs="Arial"/>
        </w:rPr>
      </w:pPr>
      <w:r>
        <w:rPr>
          <w:rFonts w:ascii="Arial" w:hAnsi="Arial" w:cs="Arial"/>
        </w:rPr>
        <w:t>Presidente do Legislativo</w:t>
      </w: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Default="00E1511B" w:rsidP="00E1511B">
      <w:pPr>
        <w:jc w:val="center"/>
        <w:rPr>
          <w:rFonts w:ascii="Arial" w:hAnsi="Arial" w:cs="Arial"/>
        </w:rPr>
      </w:pPr>
    </w:p>
    <w:p w:rsidR="00E1511B" w:rsidRPr="001A1BFC" w:rsidRDefault="00E1511B" w:rsidP="00E1511B">
      <w:pPr>
        <w:spacing w:line="360" w:lineRule="auto"/>
        <w:rPr>
          <w:rFonts w:ascii="Arial" w:hAnsi="Arial" w:cs="Arial"/>
          <w:b/>
        </w:rPr>
      </w:pPr>
      <w:r w:rsidRPr="001A1BFC">
        <w:rPr>
          <w:rFonts w:ascii="Arial" w:hAnsi="Arial" w:cs="Arial"/>
          <w:b/>
        </w:rPr>
        <w:lastRenderedPageBreak/>
        <w:t xml:space="preserve">PARECER Nº </w:t>
      </w:r>
      <w:r>
        <w:rPr>
          <w:rFonts w:ascii="Arial" w:hAnsi="Arial" w:cs="Arial"/>
          <w:b/>
        </w:rPr>
        <w:t>03</w:t>
      </w:r>
      <w:r w:rsidRPr="001A1BFC">
        <w:rPr>
          <w:rFonts w:ascii="Arial" w:hAnsi="Arial" w:cs="Arial"/>
          <w:b/>
        </w:rPr>
        <w:t>/20</w:t>
      </w:r>
      <w:r>
        <w:rPr>
          <w:rFonts w:ascii="Arial" w:hAnsi="Arial" w:cs="Arial"/>
          <w:b/>
        </w:rPr>
        <w:t>23</w:t>
      </w:r>
      <w:r w:rsidRPr="001A1BFC">
        <w:rPr>
          <w:rFonts w:ascii="Arial" w:hAnsi="Arial" w:cs="Arial"/>
          <w:b/>
        </w:rPr>
        <w:t xml:space="preserve">, em </w:t>
      </w:r>
      <w:r>
        <w:rPr>
          <w:rFonts w:ascii="Arial" w:hAnsi="Arial" w:cs="Arial"/>
          <w:b/>
        </w:rPr>
        <w:t>09</w:t>
      </w:r>
      <w:r w:rsidRPr="001A1BFC">
        <w:rPr>
          <w:rFonts w:ascii="Arial" w:hAnsi="Arial" w:cs="Arial"/>
          <w:b/>
        </w:rPr>
        <w:t>/</w:t>
      </w:r>
      <w:r>
        <w:rPr>
          <w:rFonts w:ascii="Arial" w:hAnsi="Arial" w:cs="Arial"/>
          <w:b/>
        </w:rPr>
        <w:t>03</w:t>
      </w:r>
      <w:r w:rsidRPr="001A1BFC">
        <w:rPr>
          <w:rFonts w:ascii="Arial" w:hAnsi="Arial" w:cs="Arial"/>
          <w:b/>
        </w:rPr>
        <w:t>/20</w:t>
      </w:r>
      <w:r>
        <w:rPr>
          <w:rFonts w:ascii="Arial" w:hAnsi="Arial" w:cs="Arial"/>
          <w:b/>
        </w:rPr>
        <w:t>23</w:t>
      </w:r>
      <w:r w:rsidRPr="001A1BFC">
        <w:rPr>
          <w:rFonts w:ascii="Arial" w:hAnsi="Arial" w:cs="Arial"/>
          <w:b/>
        </w:rPr>
        <w:t xml:space="preserve"> – Proc. Adm. </w:t>
      </w:r>
      <w:r>
        <w:rPr>
          <w:rFonts w:ascii="Arial" w:hAnsi="Arial" w:cs="Arial"/>
          <w:b/>
        </w:rPr>
        <w:t>03-01-IL/</w:t>
      </w:r>
      <w:r w:rsidRPr="00E150A4">
        <w:rPr>
          <w:rFonts w:ascii="Arial" w:hAnsi="Arial" w:cs="Arial"/>
          <w:b/>
        </w:rPr>
        <w:t>202</w:t>
      </w:r>
      <w:r>
        <w:rPr>
          <w:rFonts w:ascii="Arial" w:hAnsi="Arial" w:cs="Arial"/>
          <w:b/>
        </w:rPr>
        <w:t>3</w:t>
      </w:r>
    </w:p>
    <w:p w:rsidR="00E1511B" w:rsidRPr="001A1BFC" w:rsidRDefault="00E1511B" w:rsidP="00E1511B">
      <w:pPr>
        <w:spacing w:line="360" w:lineRule="auto"/>
        <w:rPr>
          <w:rFonts w:ascii="Arial" w:hAnsi="Arial" w:cs="Arial"/>
          <w:b/>
        </w:rPr>
      </w:pPr>
      <w:r w:rsidRPr="001A1BFC">
        <w:rPr>
          <w:rFonts w:ascii="Arial" w:hAnsi="Arial" w:cs="Arial"/>
          <w:b/>
        </w:rPr>
        <w:t xml:space="preserve"> </w:t>
      </w:r>
    </w:p>
    <w:p w:rsidR="00E1511B" w:rsidRDefault="00E1511B" w:rsidP="00E1511B">
      <w:pPr>
        <w:spacing w:line="360" w:lineRule="auto"/>
        <w:ind w:left="4111"/>
        <w:jc w:val="both"/>
        <w:rPr>
          <w:rFonts w:ascii="Arial" w:hAnsi="Arial" w:cs="Arial"/>
          <w:b/>
          <w:i/>
          <w:sz w:val="22"/>
          <w:szCs w:val="22"/>
        </w:rPr>
      </w:pPr>
      <w:r>
        <w:rPr>
          <w:rFonts w:ascii="Arial" w:hAnsi="Arial" w:cs="Arial"/>
          <w:b/>
          <w:i/>
          <w:sz w:val="22"/>
          <w:szCs w:val="22"/>
        </w:rPr>
        <w:t xml:space="preserve">Inexigibilidade de licitação para contratação </w:t>
      </w:r>
      <w:r w:rsidRPr="00897238">
        <w:rPr>
          <w:rFonts w:ascii="Arial" w:hAnsi="Arial" w:cs="Arial"/>
          <w:b/>
          <w:i/>
          <w:sz w:val="22"/>
          <w:szCs w:val="22"/>
        </w:rPr>
        <w:t xml:space="preserve">de </w:t>
      </w:r>
      <w:r w:rsidRPr="00EE7A7B">
        <w:rPr>
          <w:rFonts w:ascii="Arial" w:hAnsi="Arial" w:cs="Arial"/>
          <w:b/>
          <w:i/>
          <w:sz w:val="22"/>
          <w:szCs w:val="22"/>
        </w:rPr>
        <w:t>serviços técnicos profissionais especializados de consultoria jurídica em direito público, ao PODER LEGISLATIVO, para o período de 12 (doze) meses prorrogável por iguais e sucessivos períodos até o limite de 60 (sessenta) meses</w:t>
      </w:r>
      <w:r>
        <w:rPr>
          <w:rFonts w:ascii="Arial" w:hAnsi="Arial" w:cs="Arial"/>
          <w:b/>
          <w:i/>
          <w:sz w:val="22"/>
          <w:szCs w:val="22"/>
        </w:rPr>
        <w:t>.</w:t>
      </w:r>
    </w:p>
    <w:p w:rsidR="00E1511B" w:rsidRDefault="00E1511B" w:rsidP="00E1511B">
      <w:pPr>
        <w:tabs>
          <w:tab w:val="left" w:pos="1418"/>
        </w:tabs>
        <w:spacing w:line="360" w:lineRule="auto"/>
        <w:ind w:firstLine="1140"/>
        <w:jc w:val="both"/>
        <w:rPr>
          <w:rFonts w:ascii="Arial" w:hAnsi="Arial" w:cs="Arial"/>
        </w:rPr>
      </w:pPr>
      <w:r w:rsidRPr="001A1BFC">
        <w:rPr>
          <w:rFonts w:ascii="Arial" w:hAnsi="Arial" w:cs="Arial"/>
        </w:rPr>
        <w:tab/>
      </w:r>
      <w:r>
        <w:rPr>
          <w:rFonts w:ascii="Arial" w:hAnsi="Arial" w:cs="Arial"/>
        </w:rPr>
        <w:t xml:space="preserve">Tendo em vista a solicitação do Presidente desta Casa Legislativa de abertura de Processo para contratação de </w:t>
      </w:r>
      <w:r w:rsidRPr="00EE7A7B">
        <w:rPr>
          <w:rFonts w:ascii="Arial" w:hAnsi="Arial" w:cs="Arial"/>
        </w:rPr>
        <w:t xml:space="preserve">serviços técnicos profissionais especializados de consultoria jurídica em direito público, ao PODER LEGISLATIVO, para o período de 12 (doze) meses prorrogável por iguais e sucessivos períodos até </w:t>
      </w:r>
      <w:r>
        <w:rPr>
          <w:rFonts w:ascii="Arial" w:hAnsi="Arial" w:cs="Arial"/>
        </w:rPr>
        <w:t>o limite de 60 (sessenta) meses, vem a esta Assessoria Jurídica, para exame e parecer, o processo que trata da referida contratação de serviços de consultoria a serem prestados a esse Legislativo. O expediente contém proposta de Borba, Pause &amp; Perin - Advogados. O parecer é no seguinte sentido.</w:t>
      </w:r>
    </w:p>
    <w:p w:rsidR="00E1511B" w:rsidRDefault="00E1511B" w:rsidP="00E1511B">
      <w:pPr>
        <w:tabs>
          <w:tab w:val="left" w:pos="4253"/>
        </w:tabs>
        <w:spacing w:before="120" w:line="360" w:lineRule="auto"/>
        <w:ind w:firstLine="1418"/>
        <w:jc w:val="both"/>
        <w:rPr>
          <w:rFonts w:ascii="Arial" w:hAnsi="Arial" w:cs="Arial"/>
        </w:rPr>
      </w:pPr>
      <w:r>
        <w:rPr>
          <w:rFonts w:ascii="Arial" w:hAnsi="Arial" w:cs="Arial"/>
        </w:rPr>
        <w:t xml:space="preserve">Verifica-se que a proposta de contrato de prestação de serviços é ampla, abrangendo praticamente todas as áreas de consultoria técnica especializada. Vem, </w:t>
      </w:r>
      <w:proofErr w:type="gramStart"/>
      <w:r>
        <w:rPr>
          <w:rFonts w:ascii="Arial" w:hAnsi="Arial" w:cs="Arial"/>
        </w:rPr>
        <w:t>outrossim</w:t>
      </w:r>
      <w:proofErr w:type="gramEnd"/>
      <w:r>
        <w:rPr>
          <w:rFonts w:ascii="Arial" w:hAnsi="Arial" w:cs="Arial"/>
        </w:rPr>
        <w:t xml:space="preserve">, acompanhada da documentação exigida em lei, tal como consolidação do contrato social, documentos comprobatórios de inexistência de débitos para com a Fazenda Pública, Previdência Social e Fundo de Garantia. Está, também, instruída com o </w:t>
      </w:r>
      <w:r w:rsidRPr="00EE7A7B">
        <w:rPr>
          <w:rFonts w:ascii="Arial" w:hAnsi="Arial" w:cs="Arial"/>
          <w:i/>
        </w:rPr>
        <w:t xml:space="preserve">currículo </w:t>
      </w:r>
      <w:proofErr w:type="gramStart"/>
      <w:r w:rsidRPr="00EE7A7B">
        <w:rPr>
          <w:rFonts w:ascii="Arial" w:hAnsi="Arial" w:cs="Arial"/>
          <w:i/>
        </w:rPr>
        <w:t>lattes</w:t>
      </w:r>
      <w:proofErr w:type="gramEnd"/>
      <w:r>
        <w:rPr>
          <w:rFonts w:ascii="Arial" w:hAnsi="Arial" w:cs="Arial"/>
        </w:rPr>
        <w:t xml:space="preserve"> dos consultores que formam a equipe de trabalho da ofertante, bem como comprovação da notória especialização de acordo com o exigido pelo art. 25, II, § 1º da Lei nº 8.666/93.</w:t>
      </w:r>
    </w:p>
    <w:p w:rsidR="00E1511B" w:rsidRDefault="00E1511B" w:rsidP="00E1511B">
      <w:pPr>
        <w:tabs>
          <w:tab w:val="left" w:pos="4253"/>
        </w:tabs>
        <w:spacing w:before="120" w:line="360" w:lineRule="auto"/>
        <w:ind w:firstLine="1418"/>
        <w:jc w:val="both"/>
        <w:rPr>
          <w:rFonts w:ascii="Arial" w:hAnsi="Arial" w:cs="Arial"/>
        </w:rPr>
      </w:pPr>
      <w:r>
        <w:rPr>
          <w:rFonts w:ascii="Arial" w:hAnsi="Arial" w:cs="Arial"/>
        </w:rPr>
        <w:t xml:space="preserve">Pelos serviços que a Borba Pause &amp; Perin (antiga Delegações de Prefeituras Municipais – DPM) vem prestando há aproximadamente 55 anos a maioria dos Municípios Gaúchos, centenas de Câmaras Municipais e a inúmeras </w:t>
      </w:r>
      <w:r>
        <w:rPr>
          <w:rFonts w:ascii="Arial" w:hAnsi="Arial" w:cs="Arial"/>
        </w:rPr>
        <w:lastRenderedPageBreak/>
        <w:t xml:space="preserve">autarquias e fundações municipais, comprovadamente técnicos, a teor do art. 13 da Lei nº 8.666/93, pela especialização e qualificação profissional de seus técnicos e a larga experiência no trato dos assuntos de interesse dos Poderes Legislativos municipais, pela forma como desenvolve o trabalho de consultoria técnica, abrangendo quase todos os campos da administração pública municipal, pela forma inovadora e tecnológica que emprega em seus trabalhos de consultoria, dita empresa caracteriza-se, a meu ver, como de </w:t>
      </w:r>
      <w:r w:rsidRPr="00EE7A7B">
        <w:rPr>
          <w:rFonts w:ascii="Arial" w:hAnsi="Arial" w:cs="Arial"/>
          <w:b/>
        </w:rPr>
        <w:t>notória especialização em consultoria municipal</w:t>
      </w:r>
      <w:r>
        <w:rPr>
          <w:rFonts w:ascii="Arial" w:hAnsi="Arial" w:cs="Arial"/>
        </w:rPr>
        <w:t>, singular e única na forma como se propõe a prestar os serviços, e, principalmente, o fato da referida empresa ter o reconhecimento de sua condição de notória especialista na área em que atua, por meio da 4ª Câmara Criminal do Tribunal de Justiça do Estado do Rio Grande do Sul, no Processo nº 694160367, acolhido pelo Tribunal de Contas do Estado do Rio Grande do Sul, no Processo nº 7601-02.00/97-5, e chancelado pelo Ministério Público do Estado do Rio Grande do Sul, em diversas manifestações do órgão ministerial, dentre as quais citamos o Procedimento nº 01908.000.076/2020 e o Procedimento nº 01780.000.205/2020.</w:t>
      </w:r>
    </w:p>
    <w:p w:rsidR="00E1511B" w:rsidRDefault="00E1511B" w:rsidP="00E1511B">
      <w:pPr>
        <w:tabs>
          <w:tab w:val="left" w:pos="4253"/>
        </w:tabs>
        <w:spacing w:before="120" w:line="360" w:lineRule="auto"/>
        <w:ind w:firstLine="1418"/>
        <w:jc w:val="both"/>
        <w:rPr>
          <w:rFonts w:ascii="Arial" w:hAnsi="Arial" w:cs="Arial"/>
        </w:rPr>
      </w:pPr>
      <w:r>
        <w:rPr>
          <w:rFonts w:ascii="Arial" w:hAnsi="Arial" w:cs="Arial"/>
        </w:rPr>
        <w:t>Tais fatos permitem concluir pela incidência da hipótese de inexigibilidade de licitação prevista no art. 25, II, da Lei nº 8.666/93.</w:t>
      </w:r>
    </w:p>
    <w:p w:rsidR="00E1511B" w:rsidRDefault="00E1511B" w:rsidP="00E1511B">
      <w:pPr>
        <w:tabs>
          <w:tab w:val="left" w:pos="4253"/>
        </w:tabs>
        <w:spacing w:before="120" w:line="360" w:lineRule="auto"/>
        <w:ind w:firstLine="1418"/>
        <w:jc w:val="both"/>
        <w:rPr>
          <w:rFonts w:ascii="Arial" w:hAnsi="Arial" w:cs="Arial"/>
        </w:rPr>
      </w:pPr>
      <w:r>
        <w:rPr>
          <w:rFonts w:ascii="Arial" w:hAnsi="Arial" w:cs="Arial"/>
        </w:rPr>
        <w:t xml:space="preserve">Diante do exposto, o presente parecer é no sentido da possibilidade de contratação nos termos propostos, </w:t>
      </w:r>
      <w:proofErr w:type="spellStart"/>
      <w:r>
        <w:rPr>
          <w:rFonts w:ascii="Arial" w:hAnsi="Arial" w:cs="Arial"/>
        </w:rPr>
        <w:t>inexigida</w:t>
      </w:r>
      <w:proofErr w:type="spellEnd"/>
      <w:r>
        <w:rPr>
          <w:rFonts w:ascii="Arial" w:hAnsi="Arial" w:cs="Arial"/>
        </w:rPr>
        <w:t xml:space="preserve"> licitação conforme fundamento </w:t>
      </w:r>
      <w:proofErr w:type="gramStart"/>
      <w:r>
        <w:rPr>
          <w:rFonts w:ascii="Arial" w:hAnsi="Arial" w:cs="Arial"/>
        </w:rPr>
        <w:t>supra referido</w:t>
      </w:r>
      <w:proofErr w:type="gramEnd"/>
      <w:r>
        <w:rPr>
          <w:rFonts w:ascii="Arial" w:hAnsi="Arial" w:cs="Arial"/>
        </w:rPr>
        <w:t>.</w:t>
      </w:r>
    </w:p>
    <w:p w:rsidR="00E1511B" w:rsidRDefault="00E1511B" w:rsidP="00E1511B">
      <w:pPr>
        <w:tabs>
          <w:tab w:val="left" w:pos="4253"/>
        </w:tabs>
        <w:spacing w:before="120" w:line="360" w:lineRule="auto"/>
        <w:ind w:firstLine="1418"/>
        <w:jc w:val="both"/>
        <w:rPr>
          <w:rFonts w:ascii="Arial" w:hAnsi="Arial" w:cs="Arial"/>
        </w:rPr>
      </w:pPr>
      <w:r>
        <w:rPr>
          <w:rFonts w:ascii="Arial" w:hAnsi="Arial" w:cs="Arial"/>
        </w:rPr>
        <w:t>Contudo, à consideração superior.</w:t>
      </w:r>
    </w:p>
    <w:p w:rsidR="00E1511B" w:rsidRDefault="00E1511B" w:rsidP="00E1511B">
      <w:pPr>
        <w:tabs>
          <w:tab w:val="left" w:pos="4253"/>
        </w:tabs>
        <w:spacing w:before="120" w:line="360" w:lineRule="auto"/>
        <w:ind w:firstLine="1418"/>
        <w:jc w:val="both"/>
        <w:rPr>
          <w:rFonts w:ascii="Arial" w:hAnsi="Arial" w:cs="Arial"/>
        </w:rPr>
      </w:pPr>
      <w:r>
        <w:rPr>
          <w:rFonts w:ascii="Arial" w:hAnsi="Arial" w:cs="Arial"/>
        </w:rPr>
        <w:t>É o parecer.</w:t>
      </w:r>
    </w:p>
    <w:p w:rsidR="00E1511B" w:rsidRDefault="00E1511B" w:rsidP="00E1511B">
      <w:pPr>
        <w:tabs>
          <w:tab w:val="left" w:pos="4253"/>
        </w:tabs>
        <w:spacing w:before="120" w:line="360" w:lineRule="auto"/>
        <w:ind w:firstLine="1418"/>
        <w:jc w:val="both"/>
        <w:rPr>
          <w:rFonts w:ascii="Arial" w:hAnsi="Arial" w:cs="Arial"/>
        </w:rPr>
      </w:pPr>
      <w:r>
        <w:rPr>
          <w:rFonts w:ascii="Arial" w:hAnsi="Arial" w:cs="Arial"/>
        </w:rPr>
        <w:t>Getúlio Vargas/RS, 09 de março de 2023.</w:t>
      </w:r>
    </w:p>
    <w:p w:rsidR="00E1511B" w:rsidRDefault="00E1511B" w:rsidP="00E1511B">
      <w:pPr>
        <w:tabs>
          <w:tab w:val="left" w:pos="1418"/>
        </w:tabs>
        <w:spacing w:line="360" w:lineRule="auto"/>
        <w:ind w:firstLine="1140"/>
        <w:jc w:val="both"/>
        <w:rPr>
          <w:rFonts w:ascii="Arial" w:hAnsi="Arial" w:cs="Arial"/>
        </w:rPr>
      </w:pPr>
    </w:p>
    <w:p w:rsidR="00E1511B" w:rsidRDefault="00E1511B" w:rsidP="00E1511B">
      <w:pPr>
        <w:tabs>
          <w:tab w:val="left" w:pos="1418"/>
        </w:tabs>
        <w:spacing w:line="360" w:lineRule="auto"/>
        <w:ind w:firstLine="284"/>
        <w:jc w:val="center"/>
        <w:rPr>
          <w:rFonts w:ascii="Arial" w:hAnsi="Arial" w:cs="Arial"/>
        </w:rPr>
      </w:pPr>
      <w:r>
        <w:rPr>
          <w:rFonts w:ascii="Arial" w:hAnsi="Arial" w:cs="Arial"/>
        </w:rPr>
        <w:t xml:space="preserve">Adv. Lucas </w:t>
      </w:r>
      <w:proofErr w:type="spellStart"/>
      <w:r>
        <w:rPr>
          <w:rFonts w:ascii="Arial" w:hAnsi="Arial" w:cs="Arial"/>
        </w:rPr>
        <w:t>Serafini</w:t>
      </w:r>
      <w:proofErr w:type="spellEnd"/>
    </w:p>
    <w:p w:rsidR="00E1511B" w:rsidRDefault="00E1511B" w:rsidP="00E1511B">
      <w:pPr>
        <w:tabs>
          <w:tab w:val="left" w:pos="1418"/>
        </w:tabs>
        <w:spacing w:line="360" w:lineRule="auto"/>
        <w:ind w:firstLine="284"/>
        <w:jc w:val="center"/>
        <w:rPr>
          <w:rFonts w:ascii="Arial" w:hAnsi="Arial" w:cs="Arial"/>
        </w:rPr>
      </w:pPr>
      <w:r>
        <w:rPr>
          <w:rFonts w:ascii="Arial" w:hAnsi="Arial" w:cs="Arial"/>
        </w:rPr>
        <w:t>OAB/RS 76.774</w:t>
      </w:r>
    </w:p>
    <w:p w:rsidR="00E1511B" w:rsidRDefault="00E1511B" w:rsidP="00E1511B">
      <w:pPr>
        <w:tabs>
          <w:tab w:val="left" w:pos="1418"/>
        </w:tabs>
        <w:spacing w:line="360" w:lineRule="auto"/>
        <w:ind w:firstLine="284"/>
        <w:jc w:val="center"/>
        <w:rPr>
          <w:rFonts w:ascii="Arial" w:hAnsi="Arial" w:cs="Arial"/>
        </w:rPr>
      </w:pPr>
      <w:r>
        <w:rPr>
          <w:rFonts w:ascii="Arial" w:hAnsi="Arial" w:cs="Arial"/>
        </w:rPr>
        <w:t>Assessor Jurídico</w:t>
      </w:r>
    </w:p>
    <w:p w:rsidR="00E1511B" w:rsidRPr="001A1BFC" w:rsidRDefault="00E1511B" w:rsidP="00E1511B">
      <w:pPr>
        <w:tabs>
          <w:tab w:val="left" w:pos="1418"/>
        </w:tabs>
        <w:spacing w:line="360" w:lineRule="auto"/>
        <w:ind w:firstLine="284"/>
        <w:jc w:val="center"/>
        <w:rPr>
          <w:rFonts w:ascii="Arial" w:hAnsi="Arial" w:cs="Arial"/>
        </w:rPr>
      </w:pPr>
      <w:r>
        <w:rPr>
          <w:rFonts w:ascii="Arial" w:hAnsi="Arial" w:cs="Arial"/>
        </w:rPr>
        <w:t>Câmara de Vereadores de Getúlio Vargas</w:t>
      </w:r>
    </w:p>
    <w:p w:rsidR="00E1511B" w:rsidRPr="004C5B3B" w:rsidRDefault="00E1511B" w:rsidP="00E1511B">
      <w:pPr>
        <w:suppressAutoHyphens/>
        <w:spacing w:line="360" w:lineRule="auto"/>
        <w:jc w:val="center"/>
        <w:rPr>
          <w:rFonts w:ascii="Arial" w:hAnsi="Arial" w:cs="Arial"/>
          <w:b/>
          <w:sz w:val="22"/>
          <w:szCs w:val="22"/>
        </w:rPr>
      </w:pPr>
      <w:r>
        <w:rPr>
          <w:rFonts w:ascii="Arial" w:hAnsi="Arial" w:cs="Arial"/>
          <w:b/>
          <w:sz w:val="22"/>
          <w:szCs w:val="22"/>
        </w:rPr>
        <w:lastRenderedPageBreak/>
        <w:t xml:space="preserve">MINUTA DE </w:t>
      </w:r>
      <w:r w:rsidRPr="004C5B3B">
        <w:rPr>
          <w:rFonts w:ascii="Arial" w:hAnsi="Arial" w:cs="Arial"/>
          <w:b/>
          <w:sz w:val="22"/>
          <w:szCs w:val="22"/>
        </w:rPr>
        <w:t xml:space="preserve">CONTRATO DE PRESTAÇÃO DE SERVIÇOS N.º </w:t>
      </w:r>
      <w:r>
        <w:rPr>
          <w:rFonts w:ascii="Arial" w:hAnsi="Arial" w:cs="Arial"/>
          <w:b/>
          <w:sz w:val="22"/>
          <w:szCs w:val="22"/>
        </w:rPr>
        <w:t>__</w:t>
      </w:r>
      <w:r w:rsidRPr="004C5B3B">
        <w:rPr>
          <w:rFonts w:ascii="Arial" w:hAnsi="Arial" w:cs="Arial"/>
          <w:b/>
          <w:sz w:val="22"/>
          <w:szCs w:val="22"/>
        </w:rPr>
        <w:t>___</w:t>
      </w:r>
      <w:r>
        <w:rPr>
          <w:rFonts w:ascii="Arial" w:hAnsi="Arial" w:cs="Arial"/>
          <w:b/>
          <w:sz w:val="22"/>
          <w:szCs w:val="22"/>
        </w:rPr>
        <w:t>/_____.</w:t>
      </w:r>
    </w:p>
    <w:p w:rsidR="00E1511B" w:rsidRDefault="00E1511B" w:rsidP="00E1511B">
      <w:pPr>
        <w:tabs>
          <w:tab w:val="left" w:pos="2694"/>
        </w:tabs>
        <w:suppressAutoHyphens/>
        <w:spacing w:line="360" w:lineRule="auto"/>
        <w:jc w:val="both"/>
        <w:rPr>
          <w:rFonts w:ascii="Arial" w:hAnsi="Arial" w:cs="Arial"/>
          <w:sz w:val="22"/>
          <w:szCs w:val="22"/>
        </w:rPr>
      </w:pPr>
    </w:p>
    <w:p w:rsidR="00E1511B" w:rsidRDefault="00E1511B" w:rsidP="00E1511B">
      <w:pPr>
        <w:tabs>
          <w:tab w:val="left" w:pos="2694"/>
        </w:tabs>
        <w:suppressAutoHyphens/>
        <w:spacing w:line="360" w:lineRule="auto"/>
        <w:jc w:val="both"/>
        <w:rPr>
          <w:rFonts w:ascii="Arial" w:hAnsi="Arial" w:cs="Arial"/>
          <w:sz w:val="22"/>
          <w:szCs w:val="22"/>
        </w:rPr>
      </w:pPr>
      <w:r w:rsidRPr="00B91D8B">
        <w:rPr>
          <w:rFonts w:ascii="Arial" w:hAnsi="Arial" w:cs="Arial"/>
          <w:b/>
          <w:bCs/>
          <w:sz w:val="22"/>
          <w:szCs w:val="22"/>
        </w:rPr>
        <w:t xml:space="preserve">CÂMARA MUNICIPAL DE VEREADORES DE GETÚLIO VARGAS, </w:t>
      </w:r>
      <w:r w:rsidRPr="00B91D8B">
        <w:rPr>
          <w:rFonts w:ascii="Arial" w:hAnsi="Arial" w:cs="Arial"/>
          <w:bCs/>
          <w:sz w:val="22"/>
          <w:szCs w:val="22"/>
        </w:rPr>
        <w:t>com sede na Rua Irmão Gabriel Leão n° 681, em Getúlio Vargas, Estado do Rio Grande do Sul – CNPJ n° 30.974.494/0001-76</w:t>
      </w:r>
      <w:r w:rsidRPr="00B91D8B">
        <w:rPr>
          <w:rFonts w:ascii="Arial" w:hAnsi="Arial" w:cs="Arial"/>
          <w:sz w:val="22"/>
          <w:szCs w:val="22"/>
        </w:rPr>
        <w:t xml:space="preserve"> – neste ato representado pelo seu Presidente </w:t>
      </w:r>
      <w:proofErr w:type="gramStart"/>
      <w:r w:rsidRPr="00B91D8B">
        <w:rPr>
          <w:rFonts w:ascii="Arial" w:hAnsi="Arial" w:cs="Arial"/>
          <w:sz w:val="22"/>
          <w:szCs w:val="22"/>
        </w:rPr>
        <w:t>Sr.</w:t>
      </w:r>
      <w:proofErr w:type="gramEnd"/>
      <w:r w:rsidRPr="00B91D8B">
        <w:rPr>
          <w:rFonts w:ascii="Arial" w:hAnsi="Arial" w:cs="Arial"/>
          <w:sz w:val="22"/>
          <w:szCs w:val="22"/>
        </w:rPr>
        <w:t xml:space="preserve"> </w:t>
      </w:r>
      <w:r w:rsidRPr="00B91D8B">
        <w:rPr>
          <w:rFonts w:ascii="Arial" w:hAnsi="Arial" w:cs="Arial"/>
          <w:b/>
          <w:sz w:val="22"/>
          <w:szCs w:val="22"/>
        </w:rPr>
        <w:t xml:space="preserve">DOMINGO BORGES DE OLIVEIRA, </w:t>
      </w:r>
      <w:r w:rsidRPr="00B91D8B">
        <w:rPr>
          <w:rFonts w:ascii="Arial" w:hAnsi="Arial" w:cs="Arial"/>
          <w:sz w:val="22"/>
          <w:szCs w:val="22"/>
        </w:rPr>
        <w:t>vereador, brasileiro, casado, inscrito no CPF sob nº 614.734.809-49, Cédula de Identidade nº 7R/2.334.977 – SSP/SC,  residente e domiciliado na Rua Irmão Gabriel Leão, n. 616, ap. 102, em Getúlio Vargas, Estado do Rio Grande do Sul</w:t>
      </w:r>
      <w:r>
        <w:rPr>
          <w:rFonts w:ascii="Arial" w:hAnsi="Arial" w:cs="Arial"/>
          <w:sz w:val="22"/>
          <w:szCs w:val="22"/>
        </w:rPr>
        <w:t xml:space="preserve">, </w:t>
      </w:r>
      <w:r>
        <w:rPr>
          <w:rFonts w:ascii="Arial" w:hAnsi="Arial" w:cs="Arial"/>
          <w:color w:val="000000"/>
          <w:sz w:val="22"/>
          <w:szCs w:val="22"/>
        </w:rPr>
        <w:t xml:space="preserve">doravante denominado </w:t>
      </w:r>
      <w:r>
        <w:rPr>
          <w:rFonts w:ascii="Arial" w:hAnsi="Arial" w:cs="Arial"/>
          <w:b/>
          <w:color w:val="000000"/>
          <w:sz w:val="22"/>
          <w:szCs w:val="22"/>
        </w:rPr>
        <w:t>PODER LEGISLATIVO</w:t>
      </w:r>
      <w:r>
        <w:rPr>
          <w:rFonts w:ascii="Arial" w:hAnsi="Arial" w:cs="Arial"/>
          <w:sz w:val="22"/>
          <w:szCs w:val="22"/>
        </w:rPr>
        <w:t xml:space="preserve">, e, de outro lado, </w:t>
      </w:r>
      <w:r>
        <w:rPr>
          <w:rFonts w:ascii="Arial" w:hAnsi="Arial" w:cs="Arial"/>
          <w:b/>
          <w:sz w:val="22"/>
          <w:szCs w:val="22"/>
        </w:rPr>
        <w:t>BORBA, PAUSE &amp; PERIN – ADVOGADOS S/S</w:t>
      </w:r>
      <w:r>
        <w:rPr>
          <w:rFonts w:ascii="Arial" w:hAnsi="Arial" w:cs="Arial"/>
          <w:sz w:val="22"/>
          <w:szCs w:val="22"/>
        </w:rPr>
        <w:t xml:space="preserve">, sociedade de advogados inscrita na Ordem dos Advogados do Brasil, Seccional do Rio Grande do Sul, sob n.º </w:t>
      </w:r>
      <w:r>
        <w:rPr>
          <w:rFonts w:ascii="Arial" w:hAnsi="Arial" w:cs="Arial"/>
          <w:b/>
          <w:sz w:val="22"/>
          <w:szCs w:val="22"/>
        </w:rPr>
        <w:t>7.512</w:t>
      </w:r>
      <w:r>
        <w:rPr>
          <w:rFonts w:ascii="Arial" w:hAnsi="Arial" w:cs="Arial"/>
          <w:sz w:val="22"/>
          <w:szCs w:val="22"/>
        </w:rPr>
        <w:t>, e no CNPJ n.º </w:t>
      </w:r>
      <w:r>
        <w:rPr>
          <w:rFonts w:ascii="Arial" w:hAnsi="Arial" w:cs="Arial"/>
          <w:b/>
          <w:sz w:val="22"/>
          <w:szCs w:val="22"/>
        </w:rPr>
        <w:t>92.885.888/0001 – 05</w:t>
      </w:r>
      <w:r>
        <w:rPr>
          <w:rFonts w:ascii="Arial" w:hAnsi="Arial" w:cs="Arial"/>
          <w:sz w:val="22"/>
          <w:szCs w:val="22"/>
        </w:rPr>
        <w:t xml:space="preserve">, com sede em Porto Alegre – RS, na Av. Pernambuco, n.º 1001, Bairro Navegantes, representada por seus </w:t>
      </w:r>
      <w:r>
        <w:rPr>
          <w:rFonts w:ascii="Arial" w:hAnsi="Arial" w:cs="Arial"/>
          <w:color w:val="000000"/>
          <w:sz w:val="22"/>
          <w:szCs w:val="22"/>
        </w:rPr>
        <w:t>sócios administradores</w:t>
      </w:r>
      <w:r>
        <w:rPr>
          <w:rFonts w:ascii="Arial" w:hAnsi="Arial" w:cs="Arial"/>
          <w:sz w:val="22"/>
          <w:szCs w:val="22"/>
        </w:rPr>
        <w:t xml:space="preserve"> ARMANDO MOUTINHO PERIN e JÚLIO CÉSAR FUCILINI PAUSE, </w:t>
      </w:r>
      <w:r>
        <w:rPr>
          <w:rFonts w:ascii="Arial" w:hAnsi="Arial" w:cs="Arial"/>
          <w:color w:val="000000"/>
          <w:sz w:val="22"/>
          <w:szCs w:val="22"/>
        </w:rPr>
        <w:t xml:space="preserve">doravante denominada </w:t>
      </w:r>
      <w:r>
        <w:rPr>
          <w:rFonts w:ascii="Arial" w:hAnsi="Arial" w:cs="Arial"/>
          <w:b/>
          <w:color w:val="000000"/>
          <w:sz w:val="22"/>
          <w:szCs w:val="22"/>
        </w:rPr>
        <w:t>CONTRATADA</w:t>
      </w:r>
      <w:r>
        <w:rPr>
          <w:rFonts w:ascii="Arial" w:hAnsi="Arial" w:cs="Arial"/>
          <w:sz w:val="22"/>
          <w:szCs w:val="22"/>
        </w:rPr>
        <w:t>, celebram o presente CONTRATO DE PRESTAÇÃO DE SERVIÇOS, nos termos e nas cláusulas que se seguem:</w:t>
      </w:r>
    </w:p>
    <w:p w:rsidR="00E1511B" w:rsidRPr="004C5B3B" w:rsidRDefault="00E1511B" w:rsidP="00E1511B">
      <w:pPr>
        <w:tabs>
          <w:tab w:val="left" w:pos="2694"/>
        </w:tabs>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sidRPr="004C5B3B">
        <w:rPr>
          <w:rFonts w:ascii="Arial" w:hAnsi="Arial" w:cs="Arial"/>
          <w:b/>
          <w:sz w:val="22"/>
          <w:szCs w:val="22"/>
        </w:rPr>
        <w:t>CLÁUSULA PRIMEIRA – DISPOSIÇÃO GERAL</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sidRPr="004C5B3B">
        <w:rPr>
          <w:rFonts w:ascii="Arial" w:hAnsi="Arial" w:cs="Arial"/>
          <w:sz w:val="22"/>
          <w:szCs w:val="22"/>
        </w:rPr>
        <w:t>O presente contrato rege-se pelas disposições da Lei Federal n.º 8.666, de 21 de junho de 1993, suas alterações e as cláusulas seguintes, em cumprimento ao despacho proferido no processo administrativo de inexigibilidade de licitação n.º _____/20_____.</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sidRPr="004C5B3B">
        <w:rPr>
          <w:rFonts w:ascii="Arial" w:hAnsi="Arial" w:cs="Arial"/>
          <w:b/>
          <w:sz w:val="22"/>
          <w:szCs w:val="22"/>
        </w:rPr>
        <w:t>CLÁUSULA SEGUNDA – DO OBJETO</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sidRPr="004C5B3B">
        <w:rPr>
          <w:rFonts w:ascii="Arial" w:hAnsi="Arial" w:cs="Arial"/>
          <w:sz w:val="22"/>
          <w:szCs w:val="22"/>
        </w:rPr>
        <w:t xml:space="preserve">O objeto do presente contrato é a prestação, pela </w:t>
      </w:r>
      <w:r w:rsidRPr="00D21FFF">
        <w:rPr>
          <w:rFonts w:ascii="Arial" w:hAnsi="Arial" w:cs="Arial"/>
          <w:b/>
          <w:sz w:val="22"/>
          <w:szCs w:val="22"/>
        </w:rPr>
        <w:t>CONTRATAD</w:t>
      </w:r>
      <w:r w:rsidRPr="007F3F2E">
        <w:rPr>
          <w:rFonts w:ascii="Arial" w:hAnsi="Arial" w:cs="Arial"/>
          <w:b/>
          <w:sz w:val="22"/>
          <w:szCs w:val="22"/>
        </w:rPr>
        <w:t>A</w:t>
      </w:r>
      <w:r w:rsidRPr="004C5B3B">
        <w:rPr>
          <w:rFonts w:ascii="Arial" w:hAnsi="Arial" w:cs="Arial"/>
          <w:sz w:val="22"/>
          <w:szCs w:val="22"/>
        </w:rPr>
        <w:t xml:space="preserve">, ao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dos serviços técnicos profissionais especi</w:t>
      </w:r>
      <w:r>
        <w:rPr>
          <w:rFonts w:ascii="Arial" w:hAnsi="Arial" w:cs="Arial"/>
          <w:sz w:val="22"/>
          <w:szCs w:val="22"/>
        </w:rPr>
        <w:t>alizados de consultoria jurídica</w:t>
      </w:r>
      <w:r w:rsidRPr="004C5B3B">
        <w:rPr>
          <w:rFonts w:ascii="Arial" w:hAnsi="Arial" w:cs="Arial"/>
          <w:sz w:val="22"/>
          <w:szCs w:val="22"/>
        </w:rPr>
        <w:t xml:space="preserve"> em direito público, adiante especificados.</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sidRPr="004C5B3B">
        <w:rPr>
          <w:rFonts w:ascii="Arial" w:hAnsi="Arial" w:cs="Arial"/>
          <w:b/>
          <w:sz w:val="22"/>
          <w:szCs w:val="22"/>
        </w:rPr>
        <w:t>CLÁUSULA TERCEIRA – ESPECIFICAÇÃO DOS SERVIÇOS</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4C5B3B">
        <w:rPr>
          <w:rFonts w:ascii="Arial" w:hAnsi="Arial" w:cs="Arial"/>
          <w:b/>
          <w:sz w:val="22"/>
          <w:szCs w:val="22"/>
        </w:rPr>
        <w:t>3.1.</w:t>
      </w:r>
      <w:r w:rsidRPr="004C5B3B">
        <w:rPr>
          <w:rFonts w:ascii="Arial" w:hAnsi="Arial" w:cs="Arial"/>
          <w:sz w:val="22"/>
          <w:szCs w:val="22"/>
        </w:rPr>
        <w:t xml:space="preserve"> Os serviços técnicos profissionais especializados de </w:t>
      </w:r>
      <w:r>
        <w:rPr>
          <w:rFonts w:ascii="Arial" w:hAnsi="Arial" w:cs="Arial"/>
          <w:sz w:val="22"/>
          <w:szCs w:val="22"/>
        </w:rPr>
        <w:t>consultoria jurídica</w:t>
      </w:r>
      <w:r w:rsidRPr="004C5B3B">
        <w:rPr>
          <w:rFonts w:ascii="Arial" w:hAnsi="Arial" w:cs="Arial"/>
          <w:sz w:val="22"/>
          <w:szCs w:val="22"/>
        </w:rPr>
        <w:t xml:space="preserve"> em direito público, </w:t>
      </w:r>
      <w:r>
        <w:rPr>
          <w:rFonts w:ascii="Arial" w:hAnsi="Arial" w:cs="Arial"/>
          <w:sz w:val="22"/>
          <w:szCs w:val="22"/>
        </w:rPr>
        <w:t>vinculados</w:t>
      </w:r>
      <w:r w:rsidRPr="004C5B3B">
        <w:rPr>
          <w:rFonts w:ascii="Arial" w:hAnsi="Arial" w:cs="Arial"/>
          <w:sz w:val="22"/>
          <w:szCs w:val="22"/>
        </w:rPr>
        <w:t xml:space="preserve"> ao direito constitucional, ao direito administrativo, ao direito ambiental, </w:t>
      </w:r>
      <w:r>
        <w:rPr>
          <w:rFonts w:ascii="Arial" w:hAnsi="Arial" w:cs="Arial"/>
          <w:sz w:val="22"/>
          <w:szCs w:val="22"/>
        </w:rPr>
        <w:lastRenderedPageBreak/>
        <w:t>ao direito urbanístico, ao direito do trabalho, ao direito previdenciário</w:t>
      </w:r>
      <w:r w:rsidRPr="00426CF1">
        <w:rPr>
          <w:rFonts w:ascii="Arial" w:hAnsi="Arial" w:cs="Arial"/>
          <w:sz w:val="22"/>
          <w:szCs w:val="22"/>
        </w:rPr>
        <w:t xml:space="preserve"> </w:t>
      </w:r>
      <w:r>
        <w:rPr>
          <w:rFonts w:ascii="Arial" w:hAnsi="Arial" w:cs="Arial"/>
          <w:sz w:val="22"/>
          <w:szCs w:val="22"/>
        </w:rPr>
        <w:t>ao direito financeiro e ao direito tributário, compreendem, exemplificativamente:</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4C5B3B">
        <w:rPr>
          <w:rFonts w:ascii="Arial" w:hAnsi="Arial" w:cs="Arial"/>
          <w:b/>
          <w:sz w:val="22"/>
          <w:szCs w:val="22"/>
        </w:rPr>
        <w:t>3.1.1.</w:t>
      </w:r>
      <w:r w:rsidRPr="004C5B3B">
        <w:rPr>
          <w:rFonts w:ascii="Arial" w:hAnsi="Arial" w:cs="Arial"/>
          <w:sz w:val="22"/>
          <w:szCs w:val="22"/>
        </w:rPr>
        <w:t xml:space="preserve"> </w:t>
      </w:r>
      <w:r>
        <w:rPr>
          <w:rFonts w:ascii="Arial" w:hAnsi="Arial" w:cs="Arial"/>
          <w:sz w:val="22"/>
          <w:szCs w:val="22"/>
        </w:rPr>
        <w:t>Análise das matérias relacionadas à vida funcional do servidor público, desde a forma de ingresso no serviço público até o correspondente desligamento (aposentadoria, exoneração, falecimento etc.), tratando das questões relacionadas à carreira, ao regime previdenciário e ao regime disciplinar, a saber: Regime Jurídico dos Servidores, Consolidação das Leis do Trabalho, Plano de Carreira dos Servidores, Regime Próprio e Regime Geral de Previdência Social (RPPS e RGPS), Processos Administrativos e Sindicâncias, Subsídios Judiciais.</w:t>
      </w:r>
    </w:p>
    <w:p w:rsidR="00E1511B" w:rsidRDefault="00E1511B" w:rsidP="00E1511B">
      <w:pPr>
        <w:suppressAutoHyphens/>
        <w:spacing w:line="360" w:lineRule="auto"/>
        <w:jc w:val="both"/>
        <w:rPr>
          <w:rFonts w:ascii="Arial" w:hAnsi="Arial" w:cs="Arial"/>
          <w:b/>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3.1.2.</w:t>
      </w:r>
      <w:r>
        <w:rPr>
          <w:rFonts w:ascii="Arial" w:hAnsi="Arial" w:cs="Arial"/>
          <w:sz w:val="22"/>
          <w:szCs w:val="22"/>
        </w:rPr>
        <w:t xml:space="preserve"> Análise das matérias relacionadas ao direito financeiro dos entes municipais, que compreenderá orientação técnico-legal na elaboração de suas leis orçamentárias e o modo de sua execução. Orientação quanto à correta interpretação e aplicação da legislação pertinente, especialmente a Lei n.º 4.320/1964 e a Lei Complementar n.º 101/2000.</w:t>
      </w:r>
    </w:p>
    <w:p w:rsidR="00E1511B" w:rsidRDefault="00E1511B" w:rsidP="00E1511B">
      <w:pPr>
        <w:suppressAutoHyphens/>
        <w:spacing w:line="360" w:lineRule="auto"/>
        <w:jc w:val="both"/>
        <w:rPr>
          <w:rFonts w:ascii="Arial" w:hAnsi="Arial" w:cs="Arial"/>
          <w:b/>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3.1.3.</w:t>
      </w:r>
      <w:r>
        <w:rPr>
          <w:rFonts w:ascii="Arial" w:hAnsi="Arial" w:cs="Arial"/>
          <w:sz w:val="22"/>
          <w:szCs w:val="22"/>
        </w:rPr>
        <w:t xml:space="preserve"> Análise das matérias relacionadas ao direito tributário, exclusivamente com a instituição e a arrecadação dos tributos de competência municipal.</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3.1.4.</w:t>
      </w:r>
      <w:r>
        <w:rPr>
          <w:rFonts w:ascii="Arial" w:hAnsi="Arial" w:cs="Arial"/>
          <w:sz w:val="22"/>
          <w:szCs w:val="22"/>
        </w:rPr>
        <w:t xml:space="preserve"> Análise das matérias relacionadas na área de direitos coletivos e sociais, exclusivamente sob o enfoque jurídico, envolvendo questões de atuação do Sistema Único de Assistência Social (SUAS) e Sistema Único de Saúde (SUS) em âmbito local, orientação na implantação das políticas de desenvolvimento urbano, e análise das matérias relacionadas ao direito ambiental, vinculadas à atuação municipal.</w:t>
      </w: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3.1.5.</w:t>
      </w:r>
      <w:r>
        <w:rPr>
          <w:rFonts w:ascii="Arial" w:hAnsi="Arial" w:cs="Arial"/>
          <w:sz w:val="22"/>
          <w:szCs w:val="22"/>
        </w:rPr>
        <w:t xml:space="preserve"> Análise de questões envolvendo os aspectos jurídicos das licitações e contratos administrativos, contratações de obras, serviços, compras e alienação dos bens públicos pelo Município, bem como na concessão e permissão de serviços e bens públicos municipais. </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3.1.6.</w:t>
      </w:r>
      <w:r>
        <w:rPr>
          <w:rFonts w:ascii="Arial" w:hAnsi="Arial" w:cs="Arial"/>
          <w:sz w:val="22"/>
          <w:szCs w:val="22"/>
        </w:rPr>
        <w:t xml:space="preserve"> Análise de questões relacionadas ao processo de formação dos diversos atos normativos de competência do Município, como emendas à Lei Orgânica, leis, decretos, </w:t>
      </w:r>
      <w:r>
        <w:rPr>
          <w:rFonts w:ascii="Arial" w:hAnsi="Arial" w:cs="Arial"/>
          <w:sz w:val="22"/>
          <w:szCs w:val="22"/>
        </w:rPr>
        <w:lastRenderedPageBreak/>
        <w:t>decretos legislativos e resoluções, incluindo a análise jurídica desses atos, sob os aspectos da legalidade e constitucionalidade.</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Os serviços de consultoria jurídica compreendem, ainda, a remessa, ao </w:t>
      </w:r>
      <w:r>
        <w:rPr>
          <w:rFonts w:ascii="Arial" w:hAnsi="Arial" w:cs="Arial"/>
          <w:b/>
          <w:sz w:val="22"/>
          <w:szCs w:val="22"/>
        </w:rPr>
        <w:t>PODER LEGISLATIVO</w:t>
      </w:r>
      <w:r>
        <w:rPr>
          <w:rFonts w:ascii="Arial" w:hAnsi="Arial" w:cs="Arial"/>
          <w:sz w:val="22"/>
          <w:szCs w:val="22"/>
        </w:rPr>
        <w:t xml:space="preserve">, de boletins técnicos contendo informações sobre textos legais e regulamentares (emendas constitucionais, leis, decretos, resoluções, portarias, instruções etc.), sempre que forem de interesse ou relevantes para o </w:t>
      </w:r>
      <w:r>
        <w:rPr>
          <w:rFonts w:ascii="Arial" w:hAnsi="Arial" w:cs="Arial"/>
          <w:b/>
          <w:sz w:val="22"/>
          <w:szCs w:val="22"/>
        </w:rPr>
        <w:t>PODER LEGISLATIVO</w:t>
      </w:r>
      <w:r>
        <w:rPr>
          <w:rFonts w:ascii="Arial" w:hAnsi="Arial" w:cs="Arial"/>
          <w:sz w:val="22"/>
          <w:szCs w:val="22"/>
        </w:rPr>
        <w:t xml:space="preserve">, após as respectivas publicações, acompanhados das considerações iniciais da </w:t>
      </w:r>
      <w:r>
        <w:rPr>
          <w:rFonts w:ascii="Arial" w:hAnsi="Arial" w:cs="Arial"/>
          <w:b/>
          <w:sz w:val="22"/>
          <w:szCs w:val="22"/>
        </w:rPr>
        <w:t>CONTRATADA</w:t>
      </w:r>
      <w:r>
        <w:rPr>
          <w:rFonts w:ascii="Arial" w:hAnsi="Arial" w:cs="Arial"/>
          <w:sz w:val="22"/>
          <w:szCs w:val="22"/>
        </w:rPr>
        <w:t xml:space="preserve"> sobre a matéria, quando necessárias.</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3.3.</w:t>
      </w:r>
      <w:r>
        <w:rPr>
          <w:rFonts w:ascii="Arial" w:hAnsi="Arial" w:cs="Arial"/>
          <w:sz w:val="22"/>
          <w:szCs w:val="22"/>
        </w:rPr>
        <w:t xml:space="preserve"> Os serviços de consultoria jurídica não compreendem a elaboração de minutas de anteprojetos de lei, de decretos, de instruções normativas, de ordens de serviço, de resoluções, de editais, de contratos, de termos de parceira ou de colaboração, de acordos de cooperação e de quaisquer outras minutas legislativas, administrativas ou judiciais.</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3.4.</w:t>
      </w:r>
      <w:r>
        <w:rPr>
          <w:rFonts w:ascii="Arial" w:hAnsi="Arial" w:cs="Arial"/>
          <w:sz w:val="22"/>
          <w:szCs w:val="22"/>
        </w:rPr>
        <w:t xml:space="preserve"> A revisão da Lei Orgânica e das codificações municipais, do regime jurídico, do plano de carreira dos servidores e do plano de carreira do magistério, inclusive os respectivos projetos de lei, não está incluída nos serviços de consultoria jurídica.</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3.5.</w:t>
      </w:r>
      <w:r>
        <w:rPr>
          <w:rFonts w:ascii="Arial" w:hAnsi="Arial" w:cs="Arial"/>
          <w:sz w:val="22"/>
          <w:szCs w:val="22"/>
        </w:rPr>
        <w:t xml:space="preserve"> A consultoria jurídica em direito tributário, prevista no item </w:t>
      </w:r>
      <w:r>
        <w:rPr>
          <w:rFonts w:ascii="Arial" w:hAnsi="Arial" w:cs="Arial"/>
          <w:b/>
          <w:sz w:val="22"/>
          <w:szCs w:val="22"/>
        </w:rPr>
        <w:t>3.1.3.</w:t>
      </w:r>
      <w:r>
        <w:rPr>
          <w:rFonts w:ascii="Arial" w:hAnsi="Arial" w:cs="Arial"/>
          <w:sz w:val="22"/>
          <w:szCs w:val="22"/>
        </w:rPr>
        <w:t xml:space="preserve"> </w:t>
      </w:r>
      <w:proofErr w:type="gramStart"/>
      <w:r>
        <w:rPr>
          <w:rFonts w:ascii="Arial" w:hAnsi="Arial" w:cs="Arial"/>
          <w:sz w:val="22"/>
          <w:szCs w:val="22"/>
        </w:rPr>
        <w:t>é</w:t>
      </w:r>
      <w:proofErr w:type="gramEnd"/>
      <w:r>
        <w:rPr>
          <w:rFonts w:ascii="Arial" w:hAnsi="Arial" w:cs="Arial"/>
          <w:sz w:val="22"/>
          <w:szCs w:val="22"/>
        </w:rPr>
        <w:t xml:space="preserve"> limitada aos tributos de competência municipal.</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3.6.</w:t>
      </w:r>
      <w:r>
        <w:rPr>
          <w:rFonts w:ascii="Arial" w:hAnsi="Arial" w:cs="Arial"/>
          <w:sz w:val="22"/>
          <w:szCs w:val="22"/>
        </w:rPr>
        <w:t xml:space="preserve"> Os serviços de consultoria jurídica são limitados às questões de interesse direto do </w:t>
      </w:r>
      <w:r>
        <w:rPr>
          <w:rFonts w:ascii="Arial" w:hAnsi="Arial" w:cs="Arial"/>
          <w:b/>
          <w:sz w:val="22"/>
          <w:szCs w:val="22"/>
        </w:rPr>
        <w:t>PODER LEGISLATIVO</w:t>
      </w:r>
      <w:r>
        <w:rPr>
          <w:rFonts w:ascii="Arial" w:hAnsi="Arial" w:cs="Arial"/>
          <w:sz w:val="22"/>
          <w:szCs w:val="22"/>
        </w:rPr>
        <w:t>, não alcançando interesses do Poder Executivo local nem de outras pessoas jurídicas das quais o Município faça parte integrante, ou não, nem de pessoas físicas, ainda que estas e/ou aquelas possuam relação jurídica com o Município.</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3.7.</w:t>
      </w:r>
      <w:r>
        <w:rPr>
          <w:rFonts w:ascii="Arial" w:hAnsi="Arial" w:cs="Arial"/>
          <w:sz w:val="22"/>
          <w:szCs w:val="22"/>
        </w:rPr>
        <w:t xml:space="preserve"> Nos serviços de consultoria jurídica não se inclui a representação do </w:t>
      </w:r>
      <w:r>
        <w:rPr>
          <w:rFonts w:ascii="Arial" w:hAnsi="Arial" w:cs="Arial"/>
          <w:b/>
          <w:sz w:val="22"/>
          <w:szCs w:val="22"/>
        </w:rPr>
        <w:t>PODER LEGISLATIVO</w:t>
      </w:r>
      <w:r>
        <w:rPr>
          <w:rFonts w:ascii="Arial" w:hAnsi="Arial" w:cs="Arial"/>
          <w:sz w:val="22"/>
          <w:szCs w:val="22"/>
        </w:rPr>
        <w:t xml:space="preserve"> em juízo, na condição de autor, réu, terceiro ou de qualquer forma demandado ou interessado.</w:t>
      </w:r>
    </w:p>
    <w:p w:rsidR="00E1511B" w:rsidRPr="00820258"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Pr>
          <w:rFonts w:ascii="Arial" w:hAnsi="Arial" w:cs="Arial"/>
          <w:b/>
          <w:sz w:val="22"/>
          <w:szCs w:val="22"/>
        </w:rPr>
        <w:t xml:space="preserve">CLÁUSULA </w:t>
      </w:r>
      <w:r w:rsidRPr="004C5B3B">
        <w:rPr>
          <w:rFonts w:ascii="Arial" w:hAnsi="Arial" w:cs="Arial"/>
          <w:b/>
          <w:sz w:val="22"/>
          <w:szCs w:val="22"/>
        </w:rPr>
        <w:t>QUARTA – DAS</w:t>
      </w:r>
      <w:r>
        <w:rPr>
          <w:rFonts w:ascii="Arial" w:hAnsi="Arial" w:cs="Arial"/>
          <w:b/>
          <w:sz w:val="22"/>
          <w:szCs w:val="22"/>
        </w:rPr>
        <w:t xml:space="preserve"> CONDIÇÕES PARA</w:t>
      </w:r>
      <w:r w:rsidRPr="004C5B3B">
        <w:rPr>
          <w:rFonts w:ascii="Arial" w:hAnsi="Arial" w:cs="Arial"/>
          <w:b/>
          <w:sz w:val="22"/>
          <w:szCs w:val="22"/>
        </w:rPr>
        <w:t xml:space="preserve"> PRESTAÇÃO</w:t>
      </w:r>
      <w:r>
        <w:rPr>
          <w:rFonts w:ascii="Arial" w:hAnsi="Arial" w:cs="Arial"/>
          <w:b/>
          <w:sz w:val="22"/>
          <w:szCs w:val="22"/>
        </w:rPr>
        <w:t xml:space="preserve"> </w:t>
      </w:r>
      <w:r w:rsidRPr="004C5B3B">
        <w:rPr>
          <w:rFonts w:ascii="Arial" w:hAnsi="Arial" w:cs="Arial"/>
          <w:b/>
          <w:sz w:val="22"/>
          <w:szCs w:val="22"/>
        </w:rPr>
        <w:t>DOS</w:t>
      </w:r>
      <w:r>
        <w:rPr>
          <w:rFonts w:ascii="Arial" w:hAnsi="Arial" w:cs="Arial"/>
          <w:b/>
          <w:sz w:val="22"/>
          <w:szCs w:val="22"/>
        </w:rPr>
        <w:t xml:space="preserve"> </w:t>
      </w:r>
      <w:r w:rsidRPr="004C5B3B">
        <w:rPr>
          <w:rFonts w:ascii="Arial" w:hAnsi="Arial" w:cs="Arial"/>
          <w:b/>
          <w:sz w:val="22"/>
          <w:szCs w:val="22"/>
        </w:rPr>
        <w:t>SERVIÇOS</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FC34DC">
        <w:rPr>
          <w:rFonts w:ascii="Arial" w:hAnsi="Arial" w:cs="Arial"/>
          <w:b/>
          <w:sz w:val="22"/>
          <w:szCs w:val="22"/>
        </w:rPr>
        <w:t>4.1.</w:t>
      </w:r>
      <w:r w:rsidRPr="004C5B3B">
        <w:rPr>
          <w:rFonts w:ascii="Arial" w:hAnsi="Arial" w:cs="Arial"/>
          <w:sz w:val="22"/>
          <w:szCs w:val="22"/>
        </w:rPr>
        <w:t xml:space="preserve"> Os serviços </w:t>
      </w:r>
      <w:r>
        <w:rPr>
          <w:rFonts w:ascii="Arial" w:hAnsi="Arial" w:cs="Arial"/>
          <w:sz w:val="22"/>
          <w:szCs w:val="22"/>
        </w:rPr>
        <w:t xml:space="preserve">de consultoria jurídica </w:t>
      </w:r>
      <w:r w:rsidRPr="004C5B3B">
        <w:rPr>
          <w:rFonts w:ascii="Arial" w:hAnsi="Arial" w:cs="Arial"/>
          <w:sz w:val="22"/>
          <w:szCs w:val="22"/>
        </w:rPr>
        <w:t>serão prestados em função das necessida</w:t>
      </w:r>
      <w:r>
        <w:rPr>
          <w:rFonts w:ascii="Arial" w:hAnsi="Arial" w:cs="Arial"/>
          <w:sz w:val="22"/>
          <w:szCs w:val="22"/>
        </w:rPr>
        <w:t xml:space="preserve">des do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manifestadas mediante solicitação escrita à </w:t>
      </w:r>
      <w:r w:rsidRPr="00CE68A6">
        <w:rPr>
          <w:rFonts w:ascii="Arial" w:hAnsi="Arial" w:cs="Arial"/>
          <w:b/>
          <w:sz w:val="22"/>
          <w:szCs w:val="22"/>
        </w:rPr>
        <w:t>CONTRATADA</w:t>
      </w:r>
      <w:r>
        <w:rPr>
          <w:rFonts w:ascii="Arial" w:hAnsi="Arial" w:cs="Arial"/>
          <w:sz w:val="22"/>
          <w:szCs w:val="22"/>
        </w:rPr>
        <w:t xml:space="preserve">, em que deve ser formalizada a consulta correspondente, contendo, </w:t>
      </w:r>
      <w:r>
        <w:rPr>
          <w:rFonts w:ascii="Arial" w:hAnsi="Arial" w:cs="Arial"/>
          <w:color w:val="000000"/>
          <w:sz w:val="22"/>
          <w:szCs w:val="22"/>
        </w:rPr>
        <w:t>indispensavelmente</w:t>
      </w:r>
      <w:r w:rsidRPr="004C5B3B">
        <w:rPr>
          <w:rFonts w:ascii="Arial" w:hAnsi="Arial" w:cs="Arial"/>
          <w:color w:val="000000"/>
          <w:sz w:val="22"/>
          <w:szCs w:val="22"/>
        </w:rPr>
        <w:t>,</w:t>
      </w:r>
      <w:r w:rsidRPr="004C5B3B">
        <w:rPr>
          <w:rFonts w:ascii="Arial" w:hAnsi="Arial" w:cs="Arial"/>
          <w:sz w:val="22"/>
          <w:szCs w:val="22"/>
        </w:rPr>
        <w:t xml:space="preserve"> a matéria a ser examinada e os</w:t>
      </w:r>
      <w:r>
        <w:rPr>
          <w:rFonts w:ascii="Arial" w:hAnsi="Arial" w:cs="Arial"/>
          <w:sz w:val="22"/>
          <w:szCs w:val="22"/>
        </w:rPr>
        <w:t xml:space="preserve"> fatos relevantes a ela relacionados.</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color w:val="000000"/>
          <w:sz w:val="22"/>
          <w:szCs w:val="22"/>
        </w:rPr>
      </w:pPr>
      <w:r>
        <w:rPr>
          <w:rFonts w:ascii="Arial" w:hAnsi="Arial" w:cs="Arial"/>
          <w:b/>
          <w:sz w:val="22"/>
          <w:szCs w:val="22"/>
        </w:rPr>
        <w:t>4.1.1.</w:t>
      </w:r>
      <w:r>
        <w:rPr>
          <w:rFonts w:ascii="Arial" w:hAnsi="Arial" w:cs="Arial"/>
          <w:sz w:val="22"/>
          <w:szCs w:val="22"/>
        </w:rPr>
        <w:t xml:space="preserve"> As consultas deverão ser firmadas, necessariamente, pelo Presidente, Assessores ou servidores expressamente autorizados para tanto,</w:t>
      </w:r>
      <w:r>
        <w:rPr>
          <w:rFonts w:ascii="Arial" w:hAnsi="Arial" w:cs="Arial"/>
          <w:color w:val="FF0000"/>
          <w:sz w:val="22"/>
          <w:szCs w:val="22"/>
        </w:rPr>
        <w:t xml:space="preserve"> </w:t>
      </w:r>
      <w:r>
        <w:rPr>
          <w:rFonts w:ascii="Arial" w:hAnsi="Arial" w:cs="Arial"/>
          <w:color w:val="000000"/>
          <w:sz w:val="22"/>
          <w:szCs w:val="22"/>
        </w:rPr>
        <w:t xml:space="preserve">e serão encaminhadas por correio, por meio eletrônico, mediante acesso com utilização de </w:t>
      </w:r>
      <w:proofErr w:type="spellStart"/>
      <w:r>
        <w:rPr>
          <w:rFonts w:ascii="Arial" w:hAnsi="Arial" w:cs="Arial"/>
          <w:color w:val="000000"/>
          <w:sz w:val="22"/>
          <w:szCs w:val="22"/>
        </w:rPr>
        <w:t>login</w:t>
      </w:r>
      <w:proofErr w:type="spellEnd"/>
      <w:r>
        <w:rPr>
          <w:rFonts w:ascii="Arial" w:hAnsi="Arial" w:cs="Arial"/>
          <w:color w:val="000000"/>
          <w:sz w:val="22"/>
          <w:szCs w:val="22"/>
        </w:rPr>
        <w:t xml:space="preserve"> e senha no portal de serviços da </w:t>
      </w:r>
      <w:proofErr w:type="gramStart"/>
      <w:r>
        <w:rPr>
          <w:rFonts w:ascii="Arial" w:hAnsi="Arial" w:cs="Arial"/>
          <w:b/>
          <w:color w:val="000000"/>
          <w:sz w:val="22"/>
          <w:szCs w:val="22"/>
        </w:rPr>
        <w:t>CONTRATADA</w:t>
      </w:r>
      <w:r>
        <w:rPr>
          <w:rFonts w:ascii="Arial" w:hAnsi="Arial" w:cs="Arial"/>
          <w:color w:val="000000"/>
          <w:sz w:val="22"/>
          <w:szCs w:val="22"/>
        </w:rPr>
        <w:t xml:space="preserve"> ou protocolizadas</w:t>
      </w:r>
      <w:proofErr w:type="gramEnd"/>
      <w:r>
        <w:rPr>
          <w:rFonts w:ascii="Arial" w:hAnsi="Arial" w:cs="Arial"/>
          <w:color w:val="000000"/>
          <w:sz w:val="22"/>
          <w:szCs w:val="22"/>
        </w:rPr>
        <w:t xml:space="preserve"> diretamente na sede da </w:t>
      </w:r>
      <w:r>
        <w:rPr>
          <w:rFonts w:ascii="Arial" w:hAnsi="Arial" w:cs="Arial"/>
          <w:b/>
          <w:color w:val="000000"/>
          <w:sz w:val="22"/>
          <w:szCs w:val="22"/>
        </w:rPr>
        <w:t>CONTRATADA</w:t>
      </w:r>
      <w:r>
        <w:rPr>
          <w:rFonts w:ascii="Arial" w:hAnsi="Arial" w:cs="Arial"/>
          <w:color w:val="000000"/>
          <w:sz w:val="22"/>
          <w:szCs w:val="22"/>
        </w:rPr>
        <w:t>, não sendo aceitas consultas formuladas por terceiros.</w:t>
      </w:r>
    </w:p>
    <w:p w:rsidR="00E1511B" w:rsidRPr="004C5B3B" w:rsidRDefault="00E1511B" w:rsidP="00E1511B">
      <w:pPr>
        <w:suppressAutoHyphens/>
        <w:spacing w:line="360" w:lineRule="auto"/>
        <w:jc w:val="both"/>
        <w:rPr>
          <w:rFonts w:ascii="Arial" w:hAnsi="Arial" w:cs="Arial"/>
          <w:color w:val="FF0000"/>
          <w:sz w:val="22"/>
          <w:szCs w:val="22"/>
        </w:rPr>
      </w:pPr>
    </w:p>
    <w:p w:rsidR="00E1511B" w:rsidRDefault="00E1511B" w:rsidP="00E1511B">
      <w:pPr>
        <w:suppressAutoHyphens/>
        <w:spacing w:line="360" w:lineRule="auto"/>
        <w:jc w:val="both"/>
        <w:rPr>
          <w:rFonts w:ascii="Arial" w:hAnsi="Arial" w:cs="Arial"/>
          <w:b/>
          <w:color w:val="000000"/>
          <w:sz w:val="22"/>
          <w:szCs w:val="22"/>
        </w:rPr>
      </w:pPr>
    </w:p>
    <w:p w:rsidR="00E1511B" w:rsidRDefault="00E1511B" w:rsidP="00E1511B">
      <w:pPr>
        <w:suppressAutoHyphens/>
        <w:spacing w:line="360" w:lineRule="auto"/>
        <w:jc w:val="both"/>
        <w:rPr>
          <w:rFonts w:ascii="Arial" w:hAnsi="Arial" w:cs="Arial"/>
          <w:b/>
          <w:color w:val="000000"/>
          <w:sz w:val="22"/>
          <w:szCs w:val="22"/>
        </w:rPr>
      </w:pPr>
    </w:p>
    <w:p w:rsidR="00E1511B" w:rsidRDefault="00E1511B" w:rsidP="00E1511B">
      <w:pPr>
        <w:suppressAutoHyphens/>
        <w:spacing w:line="360" w:lineRule="auto"/>
        <w:jc w:val="both"/>
        <w:rPr>
          <w:rFonts w:ascii="Arial" w:hAnsi="Arial" w:cs="Arial"/>
          <w:color w:val="000000"/>
          <w:sz w:val="22"/>
          <w:szCs w:val="22"/>
        </w:rPr>
      </w:pPr>
      <w:r>
        <w:rPr>
          <w:rFonts w:ascii="Arial" w:hAnsi="Arial" w:cs="Arial"/>
          <w:b/>
          <w:color w:val="000000"/>
          <w:sz w:val="22"/>
          <w:szCs w:val="22"/>
        </w:rPr>
        <w:t>4.1</w:t>
      </w:r>
      <w:r w:rsidRPr="002718BA">
        <w:rPr>
          <w:rFonts w:ascii="Arial" w:hAnsi="Arial" w:cs="Arial"/>
          <w:b/>
          <w:color w:val="000000"/>
          <w:sz w:val="22"/>
          <w:szCs w:val="22"/>
        </w:rPr>
        <w:t>.</w:t>
      </w:r>
      <w:r>
        <w:rPr>
          <w:rFonts w:ascii="Arial" w:hAnsi="Arial" w:cs="Arial"/>
          <w:b/>
          <w:color w:val="000000"/>
          <w:sz w:val="22"/>
          <w:szCs w:val="22"/>
        </w:rPr>
        <w:t>1.</w:t>
      </w:r>
      <w:r w:rsidRPr="002718BA">
        <w:rPr>
          <w:rFonts w:ascii="Arial" w:hAnsi="Arial" w:cs="Arial"/>
          <w:b/>
          <w:color w:val="000000"/>
          <w:sz w:val="22"/>
          <w:szCs w:val="22"/>
        </w:rPr>
        <w:t>2.</w:t>
      </w:r>
      <w:r w:rsidRPr="004C5B3B">
        <w:rPr>
          <w:rFonts w:ascii="Arial" w:hAnsi="Arial" w:cs="Arial"/>
          <w:color w:val="000000"/>
          <w:sz w:val="22"/>
          <w:szCs w:val="22"/>
        </w:rPr>
        <w:t xml:space="preserve"> </w:t>
      </w:r>
      <w:r>
        <w:rPr>
          <w:rFonts w:ascii="Arial" w:hAnsi="Arial" w:cs="Arial"/>
          <w:color w:val="000000"/>
          <w:sz w:val="22"/>
          <w:szCs w:val="22"/>
        </w:rPr>
        <w:t>Por meio eletrônico, s</w:t>
      </w:r>
      <w:r w:rsidRPr="004C5B3B">
        <w:rPr>
          <w:rFonts w:ascii="Arial" w:hAnsi="Arial" w:cs="Arial"/>
          <w:color w:val="000000"/>
          <w:sz w:val="22"/>
          <w:szCs w:val="22"/>
        </w:rPr>
        <w:t xml:space="preserve">omente serão recebidas, processadas e atendidas </w:t>
      </w:r>
      <w:proofErr w:type="gramStart"/>
      <w:r w:rsidRPr="004C5B3B">
        <w:rPr>
          <w:rFonts w:ascii="Arial" w:hAnsi="Arial" w:cs="Arial"/>
          <w:color w:val="000000"/>
          <w:sz w:val="22"/>
          <w:szCs w:val="22"/>
        </w:rPr>
        <w:t>as</w:t>
      </w:r>
      <w:proofErr w:type="gramEnd"/>
      <w:r w:rsidRPr="004C5B3B">
        <w:rPr>
          <w:rFonts w:ascii="Arial" w:hAnsi="Arial" w:cs="Arial"/>
          <w:color w:val="000000"/>
          <w:sz w:val="22"/>
          <w:szCs w:val="22"/>
        </w:rPr>
        <w:t xml:space="preserve"> consultas escritas </w:t>
      </w:r>
      <w:r>
        <w:rPr>
          <w:rFonts w:ascii="Arial" w:hAnsi="Arial" w:cs="Arial"/>
          <w:color w:val="000000"/>
          <w:sz w:val="22"/>
          <w:szCs w:val="22"/>
        </w:rPr>
        <w:t xml:space="preserve">de interesse direto do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Pr>
          <w:rFonts w:ascii="Arial" w:hAnsi="Arial" w:cs="Arial"/>
          <w:color w:val="000000"/>
          <w:sz w:val="22"/>
          <w:szCs w:val="22"/>
        </w:rPr>
        <w:t>, realizadas mediante a</w:t>
      </w:r>
      <w:r w:rsidRPr="004C5B3B">
        <w:rPr>
          <w:rFonts w:ascii="Arial" w:hAnsi="Arial" w:cs="Arial"/>
          <w:color w:val="000000"/>
          <w:sz w:val="22"/>
          <w:szCs w:val="22"/>
        </w:rPr>
        <w:t xml:space="preserve"> utilização de </w:t>
      </w:r>
      <w:proofErr w:type="spellStart"/>
      <w:r w:rsidRPr="004C5B3B">
        <w:rPr>
          <w:rFonts w:ascii="Arial" w:hAnsi="Arial" w:cs="Arial"/>
          <w:color w:val="000000"/>
          <w:sz w:val="22"/>
          <w:szCs w:val="22"/>
        </w:rPr>
        <w:t>login</w:t>
      </w:r>
      <w:proofErr w:type="spellEnd"/>
      <w:r w:rsidRPr="004C5B3B">
        <w:rPr>
          <w:rFonts w:ascii="Arial" w:hAnsi="Arial" w:cs="Arial"/>
          <w:color w:val="000000"/>
          <w:sz w:val="22"/>
          <w:szCs w:val="22"/>
        </w:rPr>
        <w:t xml:space="preserve"> e senha</w:t>
      </w:r>
      <w:r>
        <w:rPr>
          <w:rFonts w:ascii="Arial" w:hAnsi="Arial" w:cs="Arial"/>
          <w:color w:val="000000"/>
          <w:sz w:val="22"/>
          <w:szCs w:val="22"/>
        </w:rPr>
        <w:t xml:space="preserve"> na página da </w:t>
      </w:r>
      <w:r>
        <w:rPr>
          <w:rFonts w:ascii="Arial" w:hAnsi="Arial" w:cs="Arial"/>
          <w:b/>
          <w:bCs/>
          <w:color w:val="000000"/>
          <w:sz w:val="22"/>
          <w:szCs w:val="22"/>
        </w:rPr>
        <w:t xml:space="preserve">CONTRATADA </w:t>
      </w:r>
      <w:r>
        <w:rPr>
          <w:rFonts w:ascii="Arial" w:hAnsi="Arial" w:cs="Arial"/>
          <w:color w:val="000000"/>
          <w:sz w:val="22"/>
          <w:szCs w:val="22"/>
        </w:rPr>
        <w:t>na internet</w:t>
      </w:r>
      <w:r w:rsidRPr="004C5B3B">
        <w:rPr>
          <w:rFonts w:ascii="Arial" w:hAnsi="Arial" w:cs="Arial"/>
          <w:color w:val="000000"/>
          <w:sz w:val="22"/>
          <w:szCs w:val="22"/>
        </w:rPr>
        <w:t xml:space="preserve">, fornecidas ao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w:t>
      </w:r>
      <w:r w:rsidRPr="004C5B3B">
        <w:rPr>
          <w:rFonts w:ascii="Arial" w:hAnsi="Arial" w:cs="Arial"/>
          <w:color w:val="000000"/>
          <w:sz w:val="22"/>
          <w:szCs w:val="22"/>
        </w:rPr>
        <w:t>por ocasião da celebração desse instrumento, em ofício reservado ao Pre</w:t>
      </w:r>
      <w:r>
        <w:rPr>
          <w:rFonts w:ascii="Arial" w:hAnsi="Arial" w:cs="Arial"/>
          <w:color w:val="000000"/>
          <w:sz w:val="22"/>
          <w:szCs w:val="22"/>
        </w:rPr>
        <w:t>sidente da Câmara</w:t>
      </w:r>
      <w:r w:rsidRPr="004C5B3B">
        <w:rPr>
          <w:rFonts w:ascii="Arial" w:hAnsi="Arial" w:cs="Arial"/>
          <w:color w:val="000000"/>
          <w:sz w:val="22"/>
          <w:szCs w:val="22"/>
        </w:rPr>
        <w:t>, não sendo aceitas consultas enca</w:t>
      </w:r>
      <w:r>
        <w:rPr>
          <w:rFonts w:ascii="Arial" w:hAnsi="Arial" w:cs="Arial"/>
          <w:color w:val="000000"/>
          <w:sz w:val="22"/>
          <w:szCs w:val="22"/>
        </w:rPr>
        <w:t>minhadas por correio eletrônico (e-mail), redes sociais etc.</w:t>
      </w:r>
    </w:p>
    <w:p w:rsidR="00E1511B" w:rsidRPr="004C5B3B" w:rsidRDefault="00E1511B" w:rsidP="00E1511B">
      <w:pPr>
        <w:suppressAutoHyphens/>
        <w:spacing w:line="360" w:lineRule="auto"/>
        <w:jc w:val="both"/>
        <w:rPr>
          <w:rFonts w:ascii="Arial" w:hAnsi="Arial" w:cs="Arial"/>
          <w:color w:val="000000"/>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4.1</w:t>
      </w:r>
      <w:r w:rsidRPr="00920B3F">
        <w:rPr>
          <w:rFonts w:ascii="Arial" w:hAnsi="Arial" w:cs="Arial"/>
          <w:b/>
          <w:sz w:val="22"/>
          <w:szCs w:val="22"/>
        </w:rPr>
        <w:t>.3.</w:t>
      </w:r>
      <w:r w:rsidRPr="004C5B3B">
        <w:rPr>
          <w:rFonts w:ascii="Arial" w:hAnsi="Arial" w:cs="Arial"/>
          <w:sz w:val="22"/>
          <w:szCs w:val="22"/>
        </w:rPr>
        <w:t xml:space="preserve"> A </w:t>
      </w:r>
      <w:r w:rsidRPr="00CE68A6">
        <w:rPr>
          <w:rFonts w:ascii="Arial" w:hAnsi="Arial" w:cs="Arial"/>
          <w:b/>
          <w:sz w:val="22"/>
          <w:szCs w:val="22"/>
        </w:rPr>
        <w:t>CONTRATADA</w:t>
      </w:r>
      <w:r w:rsidRPr="004C5B3B">
        <w:rPr>
          <w:rFonts w:ascii="Arial" w:hAnsi="Arial" w:cs="Arial"/>
          <w:sz w:val="22"/>
          <w:szCs w:val="22"/>
        </w:rPr>
        <w:t xml:space="preserve"> poderá solicitar a complementação dos dados e informações que julgar necessárias</w:t>
      </w:r>
      <w:r>
        <w:rPr>
          <w:rFonts w:ascii="Arial" w:hAnsi="Arial" w:cs="Arial"/>
          <w:sz w:val="22"/>
          <w:szCs w:val="22"/>
        </w:rPr>
        <w:t xml:space="preserve"> ao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como condição para o atendimento das consultas.</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4.1</w:t>
      </w:r>
      <w:r w:rsidRPr="00920B3F">
        <w:rPr>
          <w:rFonts w:ascii="Arial" w:hAnsi="Arial" w:cs="Arial"/>
          <w:b/>
          <w:sz w:val="22"/>
          <w:szCs w:val="22"/>
        </w:rPr>
        <w:t>.4.</w:t>
      </w:r>
      <w:r>
        <w:rPr>
          <w:rFonts w:ascii="Arial" w:hAnsi="Arial" w:cs="Arial"/>
          <w:sz w:val="22"/>
          <w:szCs w:val="22"/>
        </w:rPr>
        <w:t xml:space="preserve"> A </w:t>
      </w:r>
      <w:r w:rsidRPr="00CE68A6">
        <w:rPr>
          <w:rFonts w:ascii="Arial" w:hAnsi="Arial" w:cs="Arial"/>
          <w:b/>
          <w:sz w:val="22"/>
          <w:szCs w:val="22"/>
        </w:rPr>
        <w:t>CONTRATADA</w:t>
      </w:r>
      <w:r w:rsidRPr="004C5B3B">
        <w:rPr>
          <w:rFonts w:ascii="Arial" w:hAnsi="Arial" w:cs="Arial"/>
          <w:sz w:val="22"/>
          <w:szCs w:val="22"/>
        </w:rPr>
        <w:t xml:space="preserve"> obriga-se a atender com eficiência e presteza as solicitações que lhe f</w:t>
      </w:r>
      <w:r>
        <w:rPr>
          <w:rFonts w:ascii="Arial" w:hAnsi="Arial" w:cs="Arial"/>
          <w:sz w:val="22"/>
          <w:szCs w:val="22"/>
        </w:rPr>
        <w:t xml:space="preserve">orem encaminhadas pelo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4.2</w:t>
      </w:r>
      <w:r w:rsidRPr="00920B3F">
        <w:rPr>
          <w:rFonts w:ascii="Arial" w:hAnsi="Arial" w:cs="Arial"/>
          <w:b/>
          <w:sz w:val="22"/>
          <w:szCs w:val="22"/>
        </w:rPr>
        <w:t>.</w:t>
      </w:r>
      <w:r w:rsidRPr="004C5B3B">
        <w:rPr>
          <w:rFonts w:ascii="Arial" w:hAnsi="Arial" w:cs="Arial"/>
          <w:sz w:val="22"/>
          <w:szCs w:val="22"/>
        </w:rPr>
        <w:t xml:space="preserve"> O</w:t>
      </w:r>
      <w:r>
        <w:rPr>
          <w:rFonts w:ascii="Arial" w:hAnsi="Arial" w:cs="Arial"/>
          <w:sz w:val="22"/>
          <w:szCs w:val="22"/>
        </w:rPr>
        <w:t xml:space="preserve">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ao solicitar a prestação de serviços, indicará o prazo limite para o atendimento, em casos de extrema urgência.</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4.3</w:t>
      </w:r>
      <w:r w:rsidRPr="00920B3F">
        <w:rPr>
          <w:rFonts w:ascii="Arial" w:hAnsi="Arial" w:cs="Arial"/>
          <w:b/>
          <w:sz w:val="22"/>
          <w:szCs w:val="22"/>
        </w:rPr>
        <w:t>.</w:t>
      </w:r>
      <w:r w:rsidRPr="004C5B3B">
        <w:rPr>
          <w:rFonts w:ascii="Arial" w:hAnsi="Arial" w:cs="Arial"/>
          <w:sz w:val="22"/>
          <w:szCs w:val="22"/>
        </w:rPr>
        <w:t xml:space="preserve"> As respostas às consultas formuladas serão </w:t>
      </w:r>
      <w:r>
        <w:rPr>
          <w:rFonts w:ascii="Arial" w:hAnsi="Arial" w:cs="Arial"/>
          <w:sz w:val="22"/>
          <w:szCs w:val="22"/>
        </w:rPr>
        <w:t>encaminhadas sempre</w:t>
      </w:r>
      <w:r w:rsidRPr="004C5B3B">
        <w:rPr>
          <w:rFonts w:ascii="Arial" w:hAnsi="Arial" w:cs="Arial"/>
          <w:sz w:val="22"/>
          <w:szCs w:val="22"/>
        </w:rPr>
        <w:t xml:space="preserve"> </w:t>
      </w:r>
      <w:r>
        <w:rPr>
          <w:rFonts w:ascii="Arial" w:hAnsi="Arial" w:cs="Arial"/>
          <w:sz w:val="22"/>
          <w:szCs w:val="22"/>
        </w:rPr>
        <w:t>ao consulente e ao Presidente da Câmara</w:t>
      </w:r>
      <w:r w:rsidRPr="004C5B3B">
        <w:rPr>
          <w:rFonts w:ascii="Arial" w:hAnsi="Arial" w:cs="Arial"/>
          <w:sz w:val="22"/>
          <w:szCs w:val="22"/>
        </w:rPr>
        <w:t>, independentemente de quem as tenha solicitado.</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4.4</w:t>
      </w:r>
      <w:r w:rsidRPr="00920B3F">
        <w:rPr>
          <w:rFonts w:ascii="Arial" w:hAnsi="Arial" w:cs="Arial"/>
          <w:b/>
          <w:sz w:val="22"/>
          <w:szCs w:val="22"/>
        </w:rPr>
        <w:t>.</w:t>
      </w:r>
      <w:r>
        <w:rPr>
          <w:rFonts w:ascii="Arial" w:hAnsi="Arial" w:cs="Arial"/>
          <w:sz w:val="22"/>
          <w:szCs w:val="22"/>
        </w:rPr>
        <w:t xml:space="preserve"> A </w:t>
      </w:r>
      <w:r w:rsidRPr="00F16364">
        <w:rPr>
          <w:rFonts w:ascii="Arial" w:hAnsi="Arial" w:cs="Arial"/>
          <w:b/>
          <w:sz w:val="22"/>
          <w:szCs w:val="22"/>
        </w:rPr>
        <w:t>CONTRATADA</w:t>
      </w:r>
      <w:r w:rsidRPr="004C5B3B">
        <w:rPr>
          <w:rFonts w:ascii="Arial" w:hAnsi="Arial" w:cs="Arial"/>
          <w:sz w:val="22"/>
          <w:szCs w:val="22"/>
        </w:rPr>
        <w:t>, no encaminhamento dos documentos ao</w:t>
      </w:r>
      <w:r>
        <w:rPr>
          <w:rFonts w:ascii="Arial" w:hAnsi="Arial" w:cs="Arial"/>
          <w:sz w:val="22"/>
          <w:szCs w:val="22"/>
        </w:rPr>
        <w:t xml:space="preserve">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Pr>
          <w:rFonts w:ascii="Arial" w:hAnsi="Arial" w:cs="Arial"/>
          <w:sz w:val="22"/>
          <w:szCs w:val="22"/>
        </w:rPr>
        <w:t xml:space="preserve">, </w:t>
      </w:r>
      <w:r w:rsidRPr="004C5B3B">
        <w:rPr>
          <w:rFonts w:ascii="Arial" w:hAnsi="Arial" w:cs="Arial"/>
          <w:sz w:val="22"/>
          <w:szCs w:val="22"/>
        </w:rPr>
        <w:t>dará preferência ao porte registrado, para maior segurança, via SEDEX ou não, conforme a urgência existente.</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920B3F">
        <w:rPr>
          <w:rFonts w:ascii="Arial" w:hAnsi="Arial" w:cs="Arial"/>
          <w:b/>
          <w:sz w:val="22"/>
          <w:szCs w:val="22"/>
        </w:rPr>
        <w:t>4.</w:t>
      </w:r>
      <w:r>
        <w:rPr>
          <w:rFonts w:ascii="Arial" w:hAnsi="Arial" w:cs="Arial"/>
          <w:b/>
          <w:sz w:val="22"/>
          <w:szCs w:val="22"/>
        </w:rPr>
        <w:t>5</w:t>
      </w:r>
      <w:r w:rsidRPr="00920B3F">
        <w:rPr>
          <w:rFonts w:ascii="Arial" w:hAnsi="Arial" w:cs="Arial"/>
          <w:b/>
          <w:sz w:val="22"/>
          <w:szCs w:val="22"/>
        </w:rPr>
        <w:t>.</w:t>
      </w:r>
      <w:r w:rsidRPr="004C5B3B">
        <w:rPr>
          <w:rFonts w:ascii="Arial" w:hAnsi="Arial" w:cs="Arial"/>
          <w:sz w:val="22"/>
          <w:szCs w:val="22"/>
        </w:rPr>
        <w:t xml:space="preserve"> No caso de solicitação de encaminhamento por meio digital, 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Pr>
          <w:rFonts w:ascii="Arial" w:hAnsi="Arial" w:cs="Arial"/>
          <w:b/>
          <w:sz w:val="22"/>
          <w:szCs w:val="22"/>
        </w:rPr>
        <w:t xml:space="preserve"> </w:t>
      </w:r>
      <w:r w:rsidRPr="004C5B3B">
        <w:rPr>
          <w:rFonts w:ascii="Arial" w:hAnsi="Arial" w:cs="Arial"/>
          <w:sz w:val="22"/>
          <w:szCs w:val="22"/>
        </w:rPr>
        <w:t>deverá indicar o</w:t>
      </w:r>
      <w:r>
        <w:rPr>
          <w:rFonts w:ascii="Arial" w:hAnsi="Arial" w:cs="Arial"/>
          <w:sz w:val="22"/>
          <w:szCs w:val="22"/>
        </w:rPr>
        <w:t xml:space="preserve"> respectivo endereço eletrônico oficial, sendo seu encargo exclusivo mantê-lo permanentemente atualizado junto à </w:t>
      </w:r>
      <w:r w:rsidRPr="00F16364">
        <w:rPr>
          <w:rFonts w:ascii="Arial" w:hAnsi="Arial" w:cs="Arial"/>
          <w:b/>
          <w:sz w:val="22"/>
          <w:szCs w:val="22"/>
        </w:rPr>
        <w:t>CONTRATADA</w:t>
      </w:r>
      <w:r>
        <w:rPr>
          <w:rFonts w:ascii="Arial" w:hAnsi="Arial" w:cs="Arial"/>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4.6</w:t>
      </w:r>
      <w:r w:rsidRPr="00920B3F">
        <w:rPr>
          <w:rFonts w:ascii="Arial" w:hAnsi="Arial" w:cs="Arial"/>
          <w:b/>
          <w:sz w:val="22"/>
          <w:szCs w:val="22"/>
        </w:rPr>
        <w:t>.</w:t>
      </w:r>
      <w:r>
        <w:rPr>
          <w:rFonts w:ascii="Arial" w:hAnsi="Arial" w:cs="Arial"/>
          <w:sz w:val="22"/>
          <w:szCs w:val="22"/>
        </w:rPr>
        <w:t xml:space="preserve"> A </w:t>
      </w:r>
      <w:r w:rsidRPr="00F16364">
        <w:rPr>
          <w:rFonts w:ascii="Arial" w:hAnsi="Arial" w:cs="Arial"/>
          <w:b/>
          <w:sz w:val="22"/>
          <w:szCs w:val="22"/>
        </w:rPr>
        <w:t>CONTRATADA</w:t>
      </w:r>
      <w:r w:rsidRPr="004C5B3B">
        <w:rPr>
          <w:rFonts w:ascii="Arial" w:hAnsi="Arial" w:cs="Arial"/>
          <w:sz w:val="22"/>
          <w:szCs w:val="22"/>
        </w:rPr>
        <w:t xml:space="preserve"> obriga-se a manter, em sua estrutura organizacional e de pessoal, profissionais habilitados à prestação dos serviços especializados ora contratados.</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4.7</w:t>
      </w:r>
      <w:r w:rsidRPr="00920B3F">
        <w:rPr>
          <w:rFonts w:ascii="Arial" w:hAnsi="Arial" w:cs="Arial"/>
          <w:b/>
          <w:sz w:val="22"/>
          <w:szCs w:val="22"/>
        </w:rPr>
        <w:t>.</w:t>
      </w:r>
      <w:r w:rsidRPr="004C5B3B">
        <w:rPr>
          <w:rFonts w:ascii="Arial" w:hAnsi="Arial" w:cs="Arial"/>
          <w:sz w:val="22"/>
          <w:szCs w:val="22"/>
        </w:rPr>
        <w:t xml:space="preserve"> Reputam-s</w:t>
      </w:r>
      <w:r>
        <w:rPr>
          <w:rFonts w:ascii="Arial" w:hAnsi="Arial" w:cs="Arial"/>
          <w:sz w:val="22"/>
          <w:szCs w:val="22"/>
        </w:rPr>
        <w:t xml:space="preserve">e cumpridas as obrigações da </w:t>
      </w:r>
      <w:r w:rsidRPr="00F16364">
        <w:rPr>
          <w:rFonts w:ascii="Arial" w:hAnsi="Arial" w:cs="Arial"/>
          <w:b/>
          <w:sz w:val="22"/>
          <w:szCs w:val="22"/>
        </w:rPr>
        <w:t>CONTRATADA</w:t>
      </w:r>
      <w:r w:rsidRPr="004C5B3B">
        <w:rPr>
          <w:rFonts w:ascii="Arial" w:hAnsi="Arial" w:cs="Arial"/>
          <w:sz w:val="22"/>
          <w:szCs w:val="22"/>
        </w:rPr>
        <w:t>, em relação a cada consulta, com a orientação verbal</w:t>
      </w:r>
      <w:r>
        <w:rPr>
          <w:rFonts w:ascii="Arial" w:hAnsi="Arial" w:cs="Arial"/>
          <w:sz w:val="22"/>
          <w:szCs w:val="22"/>
        </w:rPr>
        <w:t xml:space="preserve"> ou escrita, remessa de</w:t>
      </w:r>
      <w:r w:rsidRPr="004C5B3B">
        <w:rPr>
          <w:rFonts w:ascii="Arial" w:hAnsi="Arial" w:cs="Arial"/>
          <w:sz w:val="22"/>
          <w:szCs w:val="22"/>
        </w:rPr>
        <w:t xml:space="preserve"> respostas</w:t>
      </w:r>
      <w:r>
        <w:rPr>
          <w:rFonts w:ascii="Arial" w:hAnsi="Arial" w:cs="Arial"/>
          <w:sz w:val="22"/>
          <w:szCs w:val="22"/>
        </w:rPr>
        <w:t xml:space="preserve"> escritas e de</w:t>
      </w:r>
      <w:r w:rsidRPr="004C5B3B">
        <w:rPr>
          <w:rFonts w:ascii="Arial" w:hAnsi="Arial" w:cs="Arial"/>
          <w:sz w:val="22"/>
          <w:szCs w:val="22"/>
        </w:rPr>
        <w:t xml:space="preserve"> materi</w:t>
      </w:r>
      <w:r>
        <w:rPr>
          <w:rFonts w:ascii="Arial" w:hAnsi="Arial" w:cs="Arial"/>
          <w:sz w:val="22"/>
          <w:szCs w:val="22"/>
        </w:rPr>
        <w:t xml:space="preserve">al pertinente, por via postal, fac-símile e/ou </w:t>
      </w:r>
      <w:r w:rsidRPr="004C5B3B">
        <w:rPr>
          <w:rFonts w:ascii="Arial" w:hAnsi="Arial" w:cs="Arial"/>
          <w:sz w:val="22"/>
          <w:szCs w:val="22"/>
        </w:rPr>
        <w:t>correio eletrônico.</w:t>
      </w:r>
    </w:p>
    <w:p w:rsidR="00E1511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Pr>
          <w:rFonts w:ascii="Arial" w:hAnsi="Arial" w:cs="Arial"/>
          <w:b/>
          <w:sz w:val="22"/>
          <w:szCs w:val="22"/>
        </w:rPr>
        <w:t>CLÁUSULA</w:t>
      </w:r>
      <w:r w:rsidRPr="004C5B3B">
        <w:rPr>
          <w:rFonts w:ascii="Arial" w:hAnsi="Arial" w:cs="Arial"/>
          <w:b/>
          <w:sz w:val="22"/>
          <w:szCs w:val="22"/>
        </w:rPr>
        <w:t xml:space="preserve"> QUINTA – </w:t>
      </w:r>
      <w:r>
        <w:rPr>
          <w:rFonts w:ascii="Arial" w:hAnsi="Arial" w:cs="Arial"/>
          <w:b/>
          <w:sz w:val="22"/>
          <w:szCs w:val="22"/>
        </w:rPr>
        <w:t xml:space="preserve">DA </w:t>
      </w:r>
      <w:r w:rsidRPr="004C5B3B">
        <w:rPr>
          <w:rFonts w:ascii="Arial" w:hAnsi="Arial" w:cs="Arial"/>
          <w:b/>
          <w:sz w:val="22"/>
          <w:szCs w:val="22"/>
        </w:rPr>
        <w:t>FORMA</w:t>
      </w:r>
      <w:r>
        <w:rPr>
          <w:rFonts w:ascii="Arial" w:hAnsi="Arial" w:cs="Arial"/>
          <w:b/>
          <w:sz w:val="22"/>
          <w:szCs w:val="22"/>
        </w:rPr>
        <w:t xml:space="preserve"> DE </w:t>
      </w:r>
      <w:r w:rsidRPr="004C5B3B">
        <w:rPr>
          <w:rFonts w:ascii="Arial" w:hAnsi="Arial" w:cs="Arial"/>
          <w:b/>
          <w:sz w:val="22"/>
          <w:szCs w:val="22"/>
        </w:rPr>
        <w:t>PRESTAÇÃO</w:t>
      </w:r>
      <w:r>
        <w:rPr>
          <w:rFonts w:ascii="Arial" w:hAnsi="Arial" w:cs="Arial"/>
          <w:b/>
          <w:sz w:val="22"/>
          <w:szCs w:val="22"/>
        </w:rPr>
        <w:t xml:space="preserve"> DOS</w:t>
      </w:r>
      <w:r w:rsidRPr="004C5B3B">
        <w:rPr>
          <w:rFonts w:ascii="Arial" w:hAnsi="Arial" w:cs="Arial"/>
          <w:b/>
          <w:sz w:val="22"/>
          <w:szCs w:val="22"/>
        </w:rPr>
        <w:t xml:space="preserve"> SERVIÇOS</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920B3F">
        <w:rPr>
          <w:rFonts w:ascii="Arial" w:hAnsi="Arial" w:cs="Arial"/>
          <w:b/>
          <w:sz w:val="22"/>
          <w:szCs w:val="22"/>
        </w:rPr>
        <w:t>5.1.</w:t>
      </w:r>
      <w:r w:rsidRPr="004C5B3B">
        <w:rPr>
          <w:rFonts w:ascii="Arial" w:hAnsi="Arial" w:cs="Arial"/>
          <w:sz w:val="22"/>
          <w:szCs w:val="22"/>
        </w:rPr>
        <w:t xml:space="preserve"> Os serviços de </w:t>
      </w:r>
      <w:r>
        <w:rPr>
          <w:rFonts w:ascii="Arial" w:hAnsi="Arial" w:cs="Arial"/>
          <w:sz w:val="22"/>
          <w:szCs w:val="22"/>
        </w:rPr>
        <w:t>consultoria jurídica</w:t>
      </w:r>
      <w:r w:rsidRPr="004C5B3B">
        <w:rPr>
          <w:rFonts w:ascii="Arial" w:hAnsi="Arial" w:cs="Arial"/>
          <w:sz w:val="22"/>
          <w:szCs w:val="22"/>
        </w:rPr>
        <w:t xml:space="preserve"> serão prestados através de:</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920B3F">
        <w:rPr>
          <w:rFonts w:ascii="Arial" w:hAnsi="Arial" w:cs="Arial"/>
          <w:b/>
          <w:sz w:val="22"/>
          <w:szCs w:val="22"/>
        </w:rPr>
        <w:t>5.1.1.</w:t>
      </w:r>
      <w:r>
        <w:rPr>
          <w:rFonts w:ascii="Arial" w:hAnsi="Arial" w:cs="Arial"/>
          <w:sz w:val="22"/>
          <w:szCs w:val="22"/>
        </w:rPr>
        <w:t xml:space="preserve"> O</w:t>
      </w:r>
      <w:r w:rsidRPr="004C5B3B">
        <w:rPr>
          <w:rFonts w:ascii="Arial" w:hAnsi="Arial" w:cs="Arial"/>
          <w:sz w:val="22"/>
          <w:szCs w:val="22"/>
        </w:rPr>
        <w:t xml:space="preserve">rientação verbal </w:t>
      </w:r>
      <w:r>
        <w:rPr>
          <w:rFonts w:ascii="Arial" w:hAnsi="Arial" w:cs="Arial"/>
          <w:sz w:val="22"/>
          <w:szCs w:val="22"/>
        </w:rPr>
        <w:t xml:space="preserve">ilimitada </w:t>
      </w:r>
      <w:r w:rsidRPr="004C5B3B">
        <w:rPr>
          <w:rFonts w:ascii="Arial" w:hAnsi="Arial" w:cs="Arial"/>
          <w:sz w:val="22"/>
          <w:szCs w:val="22"/>
        </w:rPr>
        <w:t xml:space="preserve">prestada pela </w:t>
      </w:r>
      <w:r w:rsidRPr="00F16364">
        <w:rPr>
          <w:rFonts w:ascii="Arial" w:hAnsi="Arial" w:cs="Arial"/>
          <w:b/>
          <w:sz w:val="22"/>
          <w:szCs w:val="22"/>
        </w:rPr>
        <w:t>CONTRATADA</w:t>
      </w:r>
      <w:r>
        <w:rPr>
          <w:rFonts w:ascii="Arial" w:hAnsi="Arial" w:cs="Arial"/>
          <w:sz w:val="22"/>
          <w:szCs w:val="22"/>
        </w:rPr>
        <w:t xml:space="preserve"> em sua sede ou por telefone.</w:t>
      </w:r>
    </w:p>
    <w:p w:rsidR="00E1511B" w:rsidRPr="004C5B3B" w:rsidRDefault="00E1511B" w:rsidP="00E1511B">
      <w:pPr>
        <w:suppressAutoHyphens/>
        <w:spacing w:line="360" w:lineRule="auto"/>
        <w:jc w:val="both"/>
        <w:rPr>
          <w:rFonts w:ascii="Arial" w:hAnsi="Arial" w:cs="Arial"/>
          <w:color w:val="000000"/>
          <w:sz w:val="22"/>
          <w:szCs w:val="22"/>
        </w:rPr>
      </w:pPr>
    </w:p>
    <w:p w:rsidR="00E1511B" w:rsidRDefault="00E1511B" w:rsidP="00E1511B">
      <w:pPr>
        <w:suppressAutoHyphens/>
        <w:spacing w:line="360" w:lineRule="auto"/>
        <w:jc w:val="both"/>
        <w:rPr>
          <w:rFonts w:ascii="Arial" w:hAnsi="Arial" w:cs="Arial"/>
          <w:color w:val="000000"/>
          <w:sz w:val="22"/>
          <w:szCs w:val="22"/>
        </w:rPr>
      </w:pPr>
      <w:r w:rsidRPr="00920B3F">
        <w:rPr>
          <w:rFonts w:ascii="Arial" w:hAnsi="Arial" w:cs="Arial"/>
          <w:b/>
          <w:sz w:val="22"/>
          <w:szCs w:val="22"/>
        </w:rPr>
        <w:t>5.1.2.</w:t>
      </w:r>
      <w:r>
        <w:rPr>
          <w:rFonts w:ascii="Arial" w:hAnsi="Arial" w:cs="Arial"/>
          <w:sz w:val="22"/>
          <w:szCs w:val="22"/>
        </w:rPr>
        <w:t xml:space="preserve"> R</w:t>
      </w:r>
      <w:r w:rsidRPr="004C5B3B">
        <w:rPr>
          <w:rFonts w:ascii="Arial" w:hAnsi="Arial" w:cs="Arial"/>
          <w:sz w:val="22"/>
          <w:szCs w:val="22"/>
        </w:rPr>
        <w:t>esposta escrita e fundamentada</w:t>
      </w:r>
      <w:r>
        <w:rPr>
          <w:rFonts w:ascii="Arial" w:hAnsi="Arial" w:cs="Arial"/>
          <w:sz w:val="22"/>
          <w:szCs w:val="22"/>
        </w:rPr>
        <w:t>, limitada a 10 (dez) consultas escritas mensais, não cumulativas</w:t>
      </w:r>
      <w:r>
        <w:rPr>
          <w:rFonts w:ascii="Arial" w:hAnsi="Arial" w:cs="Arial"/>
          <w:color w:val="000000"/>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Pr="00407D65" w:rsidRDefault="00E1511B" w:rsidP="00E1511B">
      <w:pPr>
        <w:suppressAutoHyphens/>
        <w:spacing w:line="360" w:lineRule="auto"/>
        <w:jc w:val="both"/>
      </w:pPr>
      <w:r w:rsidRPr="00920B3F">
        <w:rPr>
          <w:rFonts w:ascii="Arial" w:hAnsi="Arial" w:cs="Arial"/>
          <w:b/>
          <w:sz w:val="22"/>
          <w:szCs w:val="22"/>
        </w:rPr>
        <w:t>5.1.3.</w:t>
      </w:r>
      <w:r>
        <w:rPr>
          <w:rFonts w:ascii="Arial" w:hAnsi="Arial" w:cs="Arial"/>
          <w:sz w:val="22"/>
          <w:szCs w:val="22"/>
        </w:rPr>
        <w:t xml:space="preserve"> E</w:t>
      </w:r>
      <w:r w:rsidRPr="004C5B3B">
        <w:rPr>
          <w:rFonts w:ascii="Arial" w:hAnsi="Arial" w:cs="Arial"/>
          <w:sz w:val="22"/>
          <w:szCs w:val="22"/>
        </w:rPr>
        <w:t xml:space="preserve">laboração de orientação escrita para subsidiar 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nas ações judiciais, com a indicação de legislação, doutrina e jurisprudência pertinentes, se for o caso</w:t>
      </w:r>
      <w:r>
        <w:rPr>
          <w:rFonts w:ascii="Arial" w:hAnsi="Arial" w:cs="Arial"/>
          <w:sz w:val="22"/>
          <w:szCs w:val="22"/>
        </w:rPr>
        <w:t xml:space="preserve">, </w:t>
      </w:r>
      <w:r w:rsidRPr="004C5B3B">
        <w:rPr>
          <w:rFonts w:ascii="Arial" w:hAnsi="Arial" w:cs="Arial"/>
          <w:color w:val="000000"/>
          <w:sz w:val="22"/>
          <w:szCs w:val="22"/>
        </w:rPr>
        <w:t>obs</w:t>
      </w:r>
      <w:r>
        <w:rPr>
          <w:rFonts w:ascii="Arial" w:hAnsi="Arial" w:cs="Arial"/>
          <w:color w:val="000000"/>
          <w:sz w:val="22"/>
          <w:szCs w:val="22"/>
        </w:rPr>
        <w:t xml:space="preserve">ervado o disposto no item </w:t>
      </w:r>
      <w:r>
        <w:rPr>
          <w:rFonts w:ascii="Arial" w:hAnsi="Arial" w:cs="Arial"/>
          <w:b/>
          <w:color w:val="000000"/>
          <w:sz w:val="22"/>
          <w:szCs w:val="22"/>
        </w:rPr>
        <w:t>5.1.2</w:t>
      </w:r>
      <w:r w:rsidRPr="00F16364">
        <w:rPr>
          <w:rFonts w:ascii="Arial" w:hAnsi="Arial" w:cs="Arial"/>
          <w:b/>
          <w:color w:val="000000"/>
          <w:sz w:val="22"/>
          <w:szCs w:val="22"/>
        </w:rPr>
        <w:t>.</w:t>
      </w:r>
    </w:p>
    <w:p w:rsidR="00E1511B" w:rsidRPr="004C5B3B" w:rsidRDefault="00E1511B" w:rsidP="00E1511B">
      <w:pPr>
        <w:suppressAutoHyphens/>
        <w:spacing w:line="360" w:lineRule="auto"/>
        <w:jc w:val="both"/>
        <w:rPr>
          <w:rFonts w:ascii="Arial" w:hAnsi="Arial" w:cs="Arial"/>
          <w:color w:val="000000"/>
          <w:sz w:val="22"/>
          <w:szCs w:val="22"/>
        </w:rPr>
      </w:pPr>
    </w:p>
    <w:p w:rsidR="00E1511B" w:rsidRDefault="00E1511B" w:rsidP="00E1511B">
      <w:pPr>
        <w:suppressAutoHyphens/>
        <w:spacing w:line="360" w:lineRule="auto"/>
        <w:jc w:val="both"/>
        <w:rPr>
          <w:rFonts w:ascii="Arial" w:hAnsi="Arial" w:cs="Arial"/>
          <w:color w:val="000000"/>
          <w:sz w:val="22"/>
          <w:szCs w:val="22"/>
        </w:rPr>
      </w:pPr>
      <w:r w:rsidRPr="00AB20EA">
        <w:rPr>
          <w:rFonts w:ascii="Arial" w:hAnsi="Arial" w:cs="Arial"/>
          <w:b/>
          <w:sz w:val="22"/>
          <w:szCs w:val="22"/>
        </w:rPr>
        <w:lastRenderedPageBreak/>
        <w:t xml:space="preserve">5.1.4. </w:t>
      </w:r>
      <w:r>
        <w:rPr>
          <w:rFonts w:ascii="Arial" w:hAnsi="Arial" w:cs="Arial"/>
          <w:sz w:val="22"/>
          <w:szCs w:val="22"/>
        </w:rPr>
        <w:t>A</w:t>
      </w:r>
      <w:r w:rsidRPr="004C5B3B">
        <w:rPr>
          <w:rFonts w:ascii="Arial" w:hAnsi="Arial" w:cs="Arial"/>
          <w:sz w:val="22"/>
          <w:szCs w:val="22"/>
        </w:rPr>
        <w:t xml:space="preserve">nálise de editais, de contratos, </w:t>
      </w:r>
      <w:r w:rsidRPr="004C5B3B">
        <w:rPr>
          <w:rFonts w:ascii="Arial" w:hAnsi="Arial" w:cs="Arial"/>
          <w:color w:val="000000"/>
          <w:sz w:val="22"/>
          <w:szCs w:val="22"/>
        </w:rPr>
        <w:t>de</w:t>
      </w:r>
      <w:r w:rsidRPr="004C5B3B">
        <w:rPr>
          <w:rFonts w:ascii="Arial" w:hAnsi="Arial" w:cs="Arial"/>
          <w:sz w:val="22"/>
          <w:szCs w:val="22"/>
        </w:rPr>
        <w:t xml:space="preserve"> subsídios para veto e fundamentação constitucional para subsidiar as ações de inconstitucionalidade</w:t>
      </w:r>
      <w:r>
        <w:rPr>
          <w:rFonts w:ascii="Arial" w:hAnsi="Arial" w:cs="Arial"/>
          <w:sz w:val="22"/>
          <w:szCs w:val="22"/>
        </w:rPr>
        <w:t>,</w:t>
      </w:r>
      <w:r w:rsidRPr="00407D65">
        <w:rPr>
          <w:rFonts w:ascii="Arial" w:hAnsi="Arial" w:cs="Arial"/>
          <w:color w:val="000000"/>
          <w:sz w:val="22"/>
          <w:szCs w:val="22"/>
        </w:rPr>
        <w:t xml:space="preserve"> </w:t>
      </w:r>
      <w:r w:rsidRPr="004C5B3B">
        <w:rPr>
          <w:rFonts w:ascii="Arial" w:hAnsi="Arial" w:cs="Arial"/>
          <w:color w:val="000000"/>
          <w:sz w:val="22"/>
          <w:szCs w:val="22"/>
        </w:rPr>
        <w:t xml:space="preserve">observado o disposto no item </w:t>
      </w:r>
      <w:r>
        <w:rPr>
          <w:rFonts w:ascii="Arial" w:hAnsi="Arial" w:cs="Arial"/>
          <w:b/>
          <w:color w:val="000000"/>
          <w:sz w:val="22"/>
          <w:szCs w:val="22"/>
        </w:rPr>
        <w:t>5.1.2</w:t>
      </w:r>
      <w:r w:rsidRPr="00F16364">
        <w:rPr>
          <w:rFonts w:ascii="Arial" w:hAnsi="Arial" w:cs="Arial"/>
          <w:b/>
          <w:color w:val="000000"/>
          <w:sz w:val="22"/>
          <w:szCs w:val="22"/>
        </w:rPr>
        <w:t>.</w:t>
      </w:r>
    </w:p>
    <w:p w:rsidR="00E1511B" w:rsidRPr="004C5B3B" w:rsidRDefault="00E1511B" w:rsidP="00E1511B">
      <w:pPr>
        <w:suppressAutoHyphens/>
        <w:spacing w:line="360" w:lineRule="auto"/>
        <w:jc w:val="both"/>
        <w:rPr>
          <w:rFonts w:ascii="Arial" w:hAnsi="Arial" w:cs="Arial"/>
          <w:color w:val="000000"/>
          <w:sz w:val="22"/>
          <w:szCs w:val="22"/>
        </w:rPr>
      </w:pPr>
    </w:p>
    <w:p w:rsidR="00E1511B" w:rsidRPr="004C5B3B" w:rsidRDefault="00E1511B" w:rsidP="00E1511B">
      <w:pPr>
        <w:suppressAutoHyphens/>
        <w:spacing w:line="360" w:lineRule="auto"/>
        <w:jc w:val="both"/>
        <w:rPr>
          <w:rFonts w:ascii="Arial" w:hAnsi="Arial" w:cs="Arial"/>
          <w:color w:val="000000"/>
          <w:sz w:val="22"/>
          <w:szCs w:val="22"/>
        </w:rPr>
      </w:pPr>
      <w:r w:rsidRPr="00AB20EA">
        <w:rPr>
          <w:rFonts w:ascii="Arial" w:hAnsi="Arial" w:cs="Arial"/>
          <w:b/>
          <w:sz w:val="22"/>
          <w:szCs w:val="22"/>
        </w:rPr>
        <w:t>5.2.</w:t>
      </w:r>
      <w:r w:rsidRPr="004C5B3B">
        <w:rPr>
          <w:rFonts w:ascii="Arial" w:hAnsi="Arial" w:cs="Arial"/>
          <w:sz w:val="22"/>
          <w:szCs w:val="22"/>
        </w:rPr>
        <w:t xml:space="preserve"> Sempre que 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necessitar de subsídios para ações judiciais</w:t>
      </w:r>
      <w:r w:rsidRPr="004C5B3B">
        <w:rPr>
          <w:rFonts w:ascii="Arial" w:hAnsi="Arial" w:cs="Arial"/>
          <w:color w:val="000000"/>
          <w:sz w:val="22"/>
          <w:szCs w:val="22"/>
        </w:rPr>
        <w:t xml:space="preserve">, na forma do item </w:t>
      </w:r>
      <w:r w:rsidRPr="00AB20EA">
        <w:rPr>
          <w:rFonts w:ascii="Arial" w:hAnsi="Arial" w:cs="Arial"/>
          <w:b/>
          <w:color w:val="000000"/>
          <w:sz w:val="22"/>
          <w:szCs w:val="22"/>
        </w:rPr>
        <w:t>5.1.3</w:t>
      </w:r>
      <w:r>
        <w:rPr>
          <w:rFonts w:ascii="Arial" w:hAnsi="Arial" w:cs="Arial"/>
          <w:sz w:val="22"/>
          <w:szCs w:val="22"/>
        </w:rPr>
        <w:t xml:space="preserve">., encaminhará à </w:t>
      </w:r>
      <w:r w:rsidRPr="00F16364">
        <w:rPr>
          <w:rFonts w:ascii="Arial" w:hAnsi="Arial" w:cs="Arial"/>
          <w:b/>
          <w:sz w:val="22"/>
          <w:szCs w:val="22"/>
        </w:rPr>
        <w:t>CONTRATADA</w:t>
      </w:r>
      <w:r w:rsidRPr="004C5B3B">
        <w:rPr>
          <w:rFonts w:ascii="Arial" w:hAnsi="Arial" w:cs="Arial"/>
          <w:sz w:val="22"/>
          <w:szCs w:val="22"/>
        </w:rPr>
        <w:t>, imediatamente, todos os elementos pertinentes (sumário dos fatos, cópia dos documentos pertinentes, petição inicial, despachos, sentença, razões do recurso etc.), a fim de viabilizar, em tempo hábil</w:t>
      </w:r>
      <w:r w:rsidRPr="004C5B3B">
        <w:rPr>
          <w:rFonts w:ascii="Arial" w:hAnsi="Arial" w:cs="Arial"/>
          <w:color w:val="000000"/>
          <w:sz w:val="22"/>
          <w:szCs w:val="22"/>
        </w:rPr>
        <w:t>, a adequada análise.</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color w:val="000000"/>
          <w:sz w:val="22"/>
          <w:szCs w:val="22"/>
        </w:rPr>
      </w:pPr>
      <w:r>
        <w:rPr>
          <w:rFonts w:ascii="Arial" w:hAnsi="Arial" w:cs="Arial"/>
          <w:b/>
          <w:sz w:val="22"/>
          <w:szCs w:val="22"/>
        </w:rPr>
        <w:t>5.3</w:t>
      </w:r>
      <w:r w:rsidRPr="00AB20EA">
        <w:rPr>
          <w:rFonts w:ascii="Arial" w:hAnsi="Arial" w:cs="Arial"/>
          <w:b/>
          <w:sz w:val="22"/>
          <w:szCs w:val="22"/>
        </w:rPr>
        <w:t>.</w:t>
      </w:r>
      <w:r>
        <w:rPr>
          <w:rFonts w:ascii="Arial" w:hAnsi="Arial" w:cs="Arial"/>
          <w:sz w:val="22"/>
          <w:szCs w:val="22"/>
        </w:rPr>
        <w:t xml:space="preserve"> Os estudos realizados pela </w:t>
      </w:r>
      <w:r w:rsidRPr="00F16364">
        <w:rPr>
          <w:rFonts w:ascii="Arial" w:hAnsi="Arial" w:cs="Arial"/>
          <w:b/>
          <w:sz w:val="22"/>
          <w:szCs w:val="22"/>
        </w:rPr>
        <w:t>CONTRATADA</w:t>
      </w:r>
      <w:r>
        <w:rPr>
          <w:rFonts w:ascii="Arial" w:hAnsi="Arial" w:cs="Arial"/>
          <w:sz w:val="22"/>
          <w:szCs w:val="22"/>
        </w:rPr>
        <w:t xml:space="preserve">, em proveito do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Pr>
          <w:rFonts w:ascii="Arial" w:hAnsi="Arial" w:cs="Arial"/>
          <w:sz w:val="22"/>
          <w:szCs w:val="22"/>
        </w:rPr>
        <w:t>,</w:t>
      </w:r>
      <w:r w:rsidRPr="004C5B3B">
        <w:rPr>
          <w:rFonts w:ascii="Arial" w:hAnsi="Arial" w:cs="Arial"/>
          <w:sz w:val="22"/>
          <w:szCs w:val="22"/>
        </w:rPr>
        <w:t xml:space="preserve"> poderão ser utilizados no atendimento a consultas de outros clientes e em publicações técnicas, </w:t>
      </w:r>
      <w:r w:rsidRPr="004C5B3B">
        <w:rPr>
          <w:rFonts w:ascii="Arial" w:hAnsi="Arial" w:cs="Arial"/>
          <w:color w:val="000000"/>
          <w:sz w:val="22"/>
          <w:szCs w:val="22"/>
        </w:rPr>
        <w:t xml:space="preserve">mediante </w:t>
      </w:r>
      <w:proofErr w:type="spellStart"/>
      <w:r w:rsidRPr="004C5B3B">
        <w:rPr>
          <w:rFonts w:ascii="Arial" w:hAnsi="Arial" w:cs="Arial"/>
          <w:color w:val="000000"/>
          <w:sz w:val="22"/>
          <w:szCs w:val="22"/>
        </w:rPr>
        <w:t>desidentificação</w:t>
      </w:r>
      <w:proofErr w:type="spellEnd"/>
      <w:r w:rsidRPr="004C5B3B">
        <w:rPr>
          <w:rFonts w:ascii="Arial" w:hAnsi="Arial" w:cs="Arial"/>
          <w:color w:val="000000"/>
          <w:sz w:val="22"/>
          <w:szCs w:val="22"/>
        </w:rPr>
        <w:t xml:space="preserve"> e despersonalização</w:t>
      </w:r>
      <w:r>
        <w:rPr>
          <w:rFonts w:ascii="Arial" w:hAnsi="Arial" w:cs="Arial"/>
          <w:color w:val="000000"/>
          <w:sz w:val="22"/>
          <w:szCs w:val="22"/>
        </w:rPr>
        <w:t xml:space="preserve"> prévia, </w:t>
      </w:r>
      <w:r>
        <w:rPr>
          <w:rFonts w:ascii="Arial" w:hAnsi="Arial" w:cs="Arial"/>
          <w:sz w:val="22"/>
          <w:szCs w:val="22"/>
        </w:rPr>
        <w:t xml:space="preserve">procedimento desde logo autorizado pelo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Pr>
          <w:rFonts w:ascii="Arial" w:hAnsi="Arial" w:cs="Arial"/>
          <w:sz w:val="22"/>
          <w:szCs w:val="22"/>
        </w:rPr>
        <w:t>.</w:t>
      </w:r>
    </w:p>
    <w:p w:rsidR="00E1511B" w:rsidRPr="004C5B3B" w:rsidRDefault="00E1511B" w:rsidP="00E1511B">
      <w:pPr>
        <w:suppressAutoHyphens/>
        <w:spacing w:line="360" w:lineRule="auto"/>
        <w:jc w:val="both"/>
        <w:rPr>
          <w:rFonts w:ascii="Arial" w:hAnsi="Arial" w:cs="Arial"/>
          <w:color w:val="000000"/>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5.4</w:t>
      </w:r>
      <w:r w:rsidRPr="00AB20EA">
        <w:rPr>
          <w:rFonts w:ascii="Arial" w:hAnsi="Arial" w:cs="Arial"/>
          <w:b/>
          <w:sz w:val="22"/>
          <w:szCs w:val="22"/>
        </w:rPr>
        <w:t>.</w:t>
      </w:r>
      <w:r w:rsidRPr="004C5B3B">
        <w:rPr>
          <w:rFonts w:ascii="Arial" w:hAnsi="Arial" w:cs="Arial"/>
          <w:sz w:val="22"/>
          <w:szCs w:val="22"/>
        </w:rPr>
        <w:t xml:space="preserve"> Sempre que determinada consulta envolver interesse de </w:t>
      </w:r>
      <w:r w:rsidRPr="004C5B3B">
        <w:rPr>
          <w:rFonts w:ascii="Arial" w:hAnsi="Arial" w:cs="Arial"/>
          <w:color w:val="000000"/>
          <w:sz w:val="22"/>
          <w:szCs w:val="22"/>
        </w:rPr>
        <w:t>dois</w:t>
      </w:r>
      <w:r>
        <w:rPr>
          <w:rFonts w:ascii="Arial" w:hAnsi="Arial" w:cs="Arial"/>
          <w:color w:val="000000"/>
          <w:sz w:val="22"/>
          <w:szCs w:val="22"/>
        </w:rPr>
        <w:t xml:space="preserve"> ou mais</w:t>
      </w:r>
      <w:r w:rsidRPr="004C5B3B">
        <w:rPr>
          <w:rFonts w:ascii="Arial" w:hAnsi="Arial" w:cs="Arial"/>
          <w:color w:val="000000"/>
          <w:sz w:val="22"/>
          <w:szCs w:val="22"/>
        </w:rPr>
        <w:t xml:space="preserve"> clientes</w:t>
      </w:r>
      <w:r w:rsidRPr="004C5B3B">
        <w:rPr>
          <w:rFonts w:ascii="Arial" w:hAnsi="Arial" w:cs="Arial"/>
          <w:sz w:val="22"/>
          <w:szCs w:val="22"/>
        </w:rPr>
        <w:t xml:space="preserve"> que mantenham contrato com a </w:t>
      </w:r>
      <w:r w:rsidRPr="00F16364">
        <w:rPr>
          <w:rFonts w:ascii="Arial" w:hAnsi="Arial" w:cs="Arial"/>
          <w:b/>
          <w:sz w:val="22"/>
          <w:szCs w:val="22"/>
        </w:rPr>
        <w:t>CONTRATADA</w:t>
      </w:r>
      <w:r w:rsidRPr="004C5B3B">
        <w:rPr>
          <w:rFonts w:ascii="Arial" w:hAnsi="Arial" w:cs="Arial"/>
          <w:sz w:val="22"/>
          <w:szCs w:val="22"/>
        </w:rPr>
        <w:t>, os estudos el</w:t>
      </w:r>
      <w:r>
        <w:rPr>
          <w:rFonts w:ascii="Arial" w:hAnsi="Arial" w:cs="Arial"/>
          <w:sz w:val="22"/>
          <w:szCs w:val="22"/>
        </w:rPr>
        <w:t xml:space="preserve">aborados serão enviados a ambos, procedimento desde logo autorizado pelo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Pr>
          <w:rFonts w:ascii="Arial" w:hAnsi="Arial" w:cs="Arial"/>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Pr>
          <w:rFonts w:ascii="Arial" w:hAnsi="Arial" w:cs="Arial"/>
          <w:b/>
          <w:sz w:val="22"/>
          <w:szCs w:val="22"/>
        </w:rPr>
        <w:t>CLÁUSULA</w:t>
      </w:r>
      <w:r w:rsidRPr="004C5B3B">
        <w:rPr>
          <w:rFonts w:ascii="Arial" w:hAnsi="Arial" w:cs="Arial"/>
          <w:b/>
          <w:sz w:val="22"/>
          <w:szCs w:val="22"/>
        </w:rPr>
        <w:t xml:space="preserve"> SEXTA – DOS SERVIÇOS ESPECIAIS</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1146B7">
        <w:rPr>
          <w:rFonts w:ascii="Arial" w:hAnsi="Arial" w:cs="Arial"/>
          <w:b/>
          <w:sz w:val="22"/>
          <w:szCs w:val="22"/>
        </w:rPr>
        <w:t>6.1.</w:t>
      </w:r>
      <w:r w:rsidRPr="004C5B3B">
        <w:rPr>
          <w:rFonts w:ascii="Arial" w:hAnsi="Arial" w:cs="Arial"/>
          <w:sz w:val="22"/>
          <w:szCs w:val="22"/>
        </w:rPr>
        <w:t xml:space="preserve"> O</w:t>
      </w:r>
      <w:r>
        <w:rPr>
          <w:rFonts w:ascii="Arial" w:hAnsi="Arial" w:cs="Arial"/>
          <w:sz w:val="22"/>
          <w:szCs w:val="22"/>
        </w:rPr>
        <w:t xml:space="preserve"> </w:t>
      </w:r>
      <w:r w:rsidRPr="00CE68A6">
        <w:rPr>
          <w:rFonts w:ascii="Arial" w:hAnsi="Arial" w:cs="Arial"/>
          <w:b/>
          <w:sz w:val="22"/>
          <w:szCs w:val="22"/>
        </w:rPr>
        <w:t xml:space="preserve">PODER </w:t>
      </w:r>
      <w:r>
        <w:rPr>
          <w:rFonts w:ascii="Arial" w:hAnsi="Arial" w:cs="Arial"/>
          <w:b/>
          <w:sz w:val="22"/>
          <w:szCs w:val="22"/>
        </w:rPr>
        <w:t>LEGISLATIVO</w:t>
      </w:r>
      <w:r w:rsidRPr="004C5B3B">
        <w:rPr>
          <w:rFonts w:ascii="Arial" w:hAnsi="Arial" w:cs="Arial"/>
          <w:sz w:val="22"/>
          <w:szCs w:val="22"/>
        </w:rPr>
        <w:t xml:space="preserve">, </w:t>
      </w:r>
      <w:r w:rsidRPr="004C5B3B">
        <w:rPr>
          <w:rFonts w:ascii="Arial" w:hAnsi="Arial" w:cs="Arial"/>
          <w:color w:val="000000"/>
          <w:sz w:val="22"/>
          <w:szCs w:val="22"/>
        </w:rPr>
        <w:t>acaso</w:t>
      </w:r>
      <w:r w:rsidRPr="004C5B3B">
        <w:rPr>
          <w:rFonts w:ascii="Arial" w:hAnsi="Arial" w:cs="Arial"/>
          <w:sz w:val="22"/>
          <w:szCs w:val="22"/>
        </w:rPr>
        <w:t xml:space="preserve"> necessário, poderá solicitar </w:t>
      </w:r>
      <w:r>
        <w:rPr>
          <w:rFonts w:ascii="Arial" w:hAnsi="Arial" w:cs="Arial"/>
          <w:color w:val="000000"/>
          <w:sz w:val="22"/>
          <w:szCs w:val="22"/>
        </w:rPr>
        <w:t>a realização de serviços especiais, tais como elaboração ou revisão da</w:t>
      </w:r>
      <w:r w:rsidRPr="00B73890">
        <w:rPr>
          <w:rFonts w:ascii="Arial" w:hAnsi="Arial" w:cs="Arial"/>
          <w:sz w:val="22"/>
          <w:szCs w:val="22"/>
        </w:rPr>
        <w:t xml:space="preserve"> </w:t>
      </w:r>
      <w:r w:rsidRPr="004C5B3B">
        <w:rPr>
          <w:rFonts w:ascii="Arial" w:hAnsi="Arial" w:cs="Arial"/>
          <w:sz w:val="22"/>
          <w:szCs w:val="22"/>
        </w:rPr>
        <w:t>Lei Orgânica</w:t>
      </w:r>
      <w:r>
        <w:rPr>
          <w:rFonts w:ascii="Arial" w:hAnsi="Arial" w:cs="Arial"/>
          <w:sz w:val="22"/>
          <w:szCs w:val="22"/>
        </w:rPr>
        <w:t xml:space="preserve">, </w:t>
      </w:r>
      <w:r w:rsidRPr="004C5B3B">
        <w:rPr>
          <w:rFonts w:ascii="Arial" w:hAnsi="Arial" w:cs="Arial"/>
          <w:sz w:val="22"/>
          <w:szCs w:val="22"/>
        </w:rPr>
        <w:t>das codificações municipais,</w:t>
      </w:r>
      <w:r>
        <w:rPr>
          <w:rFonts w:ascii="Arial" w:hAnsi="Arial" w:cs="Arial"/>
          <w:sz w:val="22"/>
          <w:szCs w:val="22"/>
        </w:rPr>
        <w:t xml:space="preserve"> do regime jurídico, do plano de carreira dos servidores e do magistério, do Plano Plurianual, da Lei de Diretrizes Orçamentárias, da Lei Orçamentária Anual e ainda serviços de </w:t>
      </w:r>
      <w:r>
        <w:rPr>
          <w:rFonts w:ascii="Arial" w:hAnsi="Arial" w:cs="Arial"/>
          <w:color w:val="000000"/>
          <w:sz w:val="22"/>
          <w:szCs w:val="22"/>
        </w:rPr>
        <w:t xml:space="preserve">consultoria jurídica a serem prestados </w:t>
      </w:r>
      <w:r>
        <w:rPr>
          <w:rFonts w:ascii="Arial" w:hAnsi="Arial" w:cs="Arial"/>
          <w:i/>
          <w:iCs/>
          <w:color w:val="000000"/>
          <w:sz w:val="22"/>
          <w:szCs w:val="22"/>
        </w:rPr>
        <w:t>in loco</w:t>
      </w:r>
      <w:r>
        <w:rPr>
          <w:rFonts w:ascii="Arial" w:hAnsi="Arial" w:cs="Arial"/>
          <w:sz w:val="22"/>
          <w:szCs w:val="22"/>
        </w:rPr>
        <w:t>.</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AF5271">
        <w:rPr>
          <w:rFonts w:ascii="Arial" w:hAnsi="Arial" w:cs="Arial"/>
          <w:b/>
          <w:bCs/>
          <w:sz w:val="22"/>
          <w:szCs w:val="22"/>
        </w:rPr>
        <w:t>6.1.1.</w:t>
      </w:r>
      <w:r>
        <w:rPr>
          <w:rFonts w:ascii="Arial" w:hAnsi="Arial" w:cs="Arial"/>
          <w:sz w:val="22"/>
          <w:szCs w:val="22"/>
        </w:rPr>
        <w:t xml:space="preserve"> O valor correspondente da prestação de serviços de que trata esta cláusula não está compreendido no preço estipulado na cláusula 7.1 deste contrato, e será objeto de </w:t>
      </w:r>
      <w:r w:rsidRPr="004C5B3B">
        <w:rPr>
          <w:rFonts w:ascii="Arial" w:hAnsi="Arial" w:cs="Arial"/>
          <w:sz w:val="22"/>
          <w:szCs w:val="22"/>
        </w:rPr>
        <w:t xml:space="preserve">remuneração </w:t>
      </w:r>
      <w:r>
        <w:rPr>
          <w:rFonts w:ascii="Arial" w:hAnsi="Arial" w:cs="Arial"/>
          <w:sz w:val="22"/>
          <w:szCs w:val="22"/>
        </w:rPr>
        <w:t xml:space="preserve">específica a ser definida em </w:t>
      </w:r>
      <w:r w:rsidRPr="004C5B3B">
        <w:rPr>
          <w:rFonts w:ascii="Arial" w:hAnsi="Arial" w:cs="Arial"/>
          <w:sz w:val="22"/>
          <w:szCs w:val="22"/>
        </w:rPr>
        <w:t>função do</w:t>
      </w:r>
      <w:r>
        <w:rPr>
          <w:rFonts w:ascii="Arial" w:hAnsi="Arial" w:cs="Arial"/>
          <w:sz w:val="22"/>
          <w:szCs w:val="22"/>
        </w:rPr>
        <w:t xml:space="preserve"> tipo de serviços solicitado, do</w:t>
      </w:r>
      <w:r w:rsidRPr="004C5B3B">
        <w:rPr>
          <w:rFonts w:ascii="Arial" w:hAnsi="Arial" w:cs="Arial"/>
          <w:sz w:val="22"/>
          <w:szCs w:val="22"/>
        </w:rPr>
        <w:t xml:space="preserve"> número e </w:t>
      </w:r>
      <w:r>
        <w:rPr>
          <w:rFonts w:ascii="Arial" w:hAnsi="Arial" w:cs="Arial"/>
          <w:sz w:val="22"/>
          <w:szCs w:val="22"/>
        </w:rPr>
        <w:t xml:space="preserve">do </w:t>
      </w:r>
      <w:r w:rsidRPr="004C5B3B">
        <w:rPr>
          <w:rFonts w:ascii="Arial" w:hAnsi="Arial" w:cs="Arial"/>
          <w:sz w:val="22"/>
          <w:szCs w:val="22"/>
        </w:rPr>
        <w:t xml:space="preserve">tempo de disponibilização dos profissionais utilizados na sua prestação, bem como das despesas de </w:t>
      </w:r>
      <w:r>
        <w:rPr>
          <w:rFonts w:ascii="Arial" w:hAnsi="Arial" w:cs="Arial"/>
          <w:sz w:val="22"/>
          <w:szCs w:val="22"/>
        </w:rPr>
        <w:t xml:space="preserve">estada e </w:t>
      </w:r>
      <w:r w:rsidRPr="004C5B3B">
        <w:rPr>
          <w:rFonts w:ascii="Arial" w:hAnsi="Arial" w:cs="Arial"/>
          <w:sz w:val="22"/>
          <w:szCs w:val="22"/>
        </w:rPr>
        <w:t>deslocamento.</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374B40">
        <w:rPr>
          <w:rFonts w:ascii="Arial" w:hAnsi="Arial" w:cs="Arial"/>
          <w:b/>
          <w:bCs/>
          <w:sz w:val="22"/>
          <w:szCs w:val="22"/>
        </w:rPr>
        <w:lastRenderedPageBreak/>
        <w:t>6.1.</w:t>
      </w:r>
      <w:r>
        <w:rPr>
          <w:rFonts w:ascii="Arial" w:hAnsi="Arial" w:cs="Arial"/>
          <w:b/>
          <w:bCs/>
          <w:sz w:val="22"/>
          <w:szCs w:val="22"/>
        </w:rPr>
        <w:t>2</w:t>
      </w:r>
      <w:r>
        <w:rPr>
          <w:rFonts w:ascii="Arial" w:hAnsi="Arial" w:cs="Arial"/>
          <w:sz w:val="22"/>
          <w:szCs w:val="22"/>
        </w:rPr>
        <w:t xml:space="preserve"> No caso específico da prestação de serviços de consultoria jurídica prestada </w:t>
      </w:r>
      <w:r>
        <w:rPr>
          <w:rFonts w:ascii="Arial" w:hAnsi="Arial" w:cs="Arial"/>
          <w:i/>
          <w:iCs/>
          <w:sz w:val="22"/>
          <w:szCs w:val="22"/>
        </w:rPr>
        <w:t>in loco</w:t>
      </w:r>
      <w:r>
        <w:rPr>
          <w:rFonts w:ascii="Arial" w:hAnsi="Arial" w:cs="Arial"/>
          <w:sz w:val="22"/>
          <w:szCs w:val="22"/>
        </w:rPr>
        <w:t>, será cobrado o valor de R$ 250,00 (duzentos e cinquenta reais) por hora mais as despesas de estada e deslocamento.</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D63ED5">
        <w:rPr>
          <w:rFonts w:ascii="Arial" w:hAnsi="Arial" w:cs="Arial"/>
          <w:b/>
          <w:sz w:val="22"/>
          <w:szCs w:val="22"/>
        </w:rPr>
        <w:t>6.1.</w:t>
      </w:r>
      <w:r>
        <w:rPr>
          <w:rFonts w:ascii="Arial" w:hAnsi="Arial" w:cs="Arial"/>
          <w:b/>
          <w:sz w:val="22"/>
          <w:szCs w:val="22"/>
        </w:rPr>
        <w:t>3.</w:t>
      </w:r>
      <w:r w:rsidRPr="004C5B3B">
        <w:rPr>
          <w:rFonts w:ascii="Arial" w:hAnsi="Arial" w:cs="Arial"/>
          <w:sz w:val="22"/>
          <w:szCs w:val="22"/>
        </w:rPr>
        <w:t xml:space="preserve"> Ao solicitar a </w:t>
      </w:r>
      <w:r w:rsidRPr="004C5B3B">
        <w:rPr>
          <w:rFonts w:ascii="Arial" w:hAnsi="Arial" w:cs="Arial"/>
          <w:color w:val="000000"/>
          <w:sz w:val="22"/>
          <w:szCs w:val="22"/>
        </w:rPr>
        <w:t>consultoria</w:t>
      </w:r>
      <w:r w:rsidRPr="004C5B3B">
        <w:rPr>
          <w:rFonts w:ascii="Arial" w:hAnsi="Arial" w:cs="Arial"/>
          <w:sz w:val="22"/>
          <w:szCs w:val="22"/>
        </w:rPr>
        <w:t xml:space="preserve">, o </w:t>
      </w:r>
      <w:r w:rsidRPr="00CE68A6">
        <w:rPr>
          <w:rFonts w:ascii="Arial" w:hAnsi="Arial" w:cs="Arial"/>
          <w:b/>
          <w:sz w:val="22"/>
          <w:szCs w:val="22"/>
        </w:rPr>
        <w:t xml:space="preserve">PODER </w:t>
      </w:r>
      <w:r>
        <w:rPr>
          <w:rFonts w:ascii="Arial" w:hAnsi="Arial" w:cs="Arial"/>
          <w:b/>
          <w:sz w:val="22"/>
          <w:szCs w:val="22"/>
        </w:rPr>
        <w:t>LEGISLATIVO</w:t>
      </w:r>
      <w:r w:rsidRPr="004C5B3B">
        <w:rPr>
          <w:rFonts w:ascii="Arial" w:hAnsi="Arial" w:cs="Arial"/>
          <w:sz w:val="22"/>
          <w:szCs w:val="22"/>
        </w:rPr>
        <w:t xml:space="preserve"> deverá especificar os serviços pretendidos, com estimativa do tempo necessário para a elaboração do orçamento do custo.</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D63ED5">
        <w:rPr>
          <w:rFonts w:ascii="Arial" w:hAnsi="Arial" w:cs="Arial"/>
          <w:b/>
          <w:sz w:val="22"/>
          <w:szCs w:val="22"/>
        </w:rPr>
        <w:t>6.1.</w:t>
      </w:r>
      <w:r>
        <w:rPr>
          <w:rFonts w:ascii="Arial" w:hAnsi="Arial" w:cs="Arial"/>
          <w:b/>
          <w:sz w:val="22"/>
          <w:szCs w:val="22"/>
        </w:rPr>
        <w:t>4</w:t>
      </w:r>
      <w:r w:rsidRPr="00D63ED5">
        <w:rPr>
          <w:rFonts w:ascii="Arial" w:hAnsi="Arial" w:cs="Arial"/>
          <w:b/>
          <w:sz w:val="22"/>
          <w:szCs w:val="22"/>
        </w:rPr>
        <w:t>.</w:t>
      </w:r>
      <w:r w:rsidRPr="004C5B3B">
        <w:rPr>
          <w:rFonts w:ascii="Arial" w:hAnsi="Arial" w:cs="Arial"/>
          <w:sz w:val="22"/>
          <w:szCs w:val="22"/>
        </w:rPr>
        <w:t xml:space="preserve"> Ao receber a solicitação </w:t>
      </w:r>
      <w:r w:rsidRPr="004C5B3B">
        <w:rPr>
          <w:rFonts w:ascii="Arial" w:hAnsi="Arial" w:cs="Arial"/>
          <w:color w:val="000000"/>
          <w:sz w:val="22"/>
          <w:szCs w:val="22"/>
        </w:rPr>
        <w:t>da consultoria</w:t>
      </w:r>
      <w:r w:rsidRPr="004C5B3B">
        <w:rPr>
          <w:rFonts w:ascii="Arial" w:hAnsi="Arial" w:cs="Arial"/>
          <w:sz w:val="22"/>
          <w:szCs w:val="22"/>
        </w:rPr>
        <w:t xml:space="preserve"> local, a </w:t>
      </w:r>
      <w:r w:rsidRPr="00F16364">
        <w:rPr>
          <w:rFonts w:ascii="Arial" w:hAnsi="Arial" w:cs="Arial"/>
          <w:b/>
          <w:sz w:val="22"/>
          <w:szCs w:val="22"/>
        </w:rPr>
        <w:t>CONTRATADA</w:t>
      </w:r>
      <w:r>
        <w:rPr>
          <w:rFonts w:ascii="Arial" w:hAnsi="Arial" w:cs="Arial"/>
          <w:sz w:val="22"/>
          <w:szCs w:val="22"/>
        </w:rPr>
        <w:t xml:space="preserve"> elaborará o orçamento do custo do serviço e submeterá à apreciação do </w:t>
      </w:r>
      <w:r w:rsidRPr="00CE68A6">
        <w:rPr>
          <w:rFonts w:ascii="Arial" w:hAnsi="Arial" w:cs="Arial"/>
          <w:b/>
          <w:sz w:val="22"/>
          <w:szCs w:val="22"/>
        </w:rPr>
        <w:t xml:space="preserve">PODER </w:t>
      </w:r>
      <w:r>
        <w:rPr>
          <w:rFonts w:ascii="Arial" w:hAnsi="Arial" w:cs="Arial"/>
          <w:b/>
          <w:sz w:val="22"/>
          <w:szCs w:val="22"/>
        </w:rPr>
        <w:t>LEGISLATIVO</w:t>
      </w:r>
      <w:r>
        <w:rPr>
          <w:rFonts w:ascii="Arial" w:hAnsi="Arial" w:cs="Arial"/>
          <w:sz w:val="22"/>
          <w:szCs w:val="22"/>
        </w:rPr>
        <w:t xml:space="preserve">. Havendo concordância do </w:t>
      </w:r>
      <w:r w:rsidRPr="00CE68A6">
        <w:rPr>
          <w:rFonts w:ascii="Arial" w:hAnsi="Arial" w:cs="Arial"/>
          <w:b/>
          <w:sz w:val="22"/>
          <w:szCs w:val="22"/>
        </w:rPr>
        <w:t xml:space="preserve">PODER </w:t>
      </w:r>
      <w:r>
        <w:rPr>
          <w:rFonts w:ascii="Arial" w:hAnsi="Arial" w:cs="Arial"/>
          <w:b/>
          <w:sz w:val="22"/>
          <w:szCs w:val="22"/>
        </w:rPr>
        <w:t>LEGISLATIVO</w:t>
      </w:r>
      <w:r w:rsidRPr="004C5B3B">
        <w:rPr>
          <w:rFonts w:ascii="Arial" w:hAnsi="Arial" w:cs="Arial"/>
          <w:sz w:val="22"/>
          <w:szCs w:val="22"/>
        </w:rPr>
        <w:t xml:space="preserve"> </w:t>
      </w:r>
      <w:r>
        <w:rPr>
          <w:rFonts w:ascii="Arial" w:hAnsi="Arial" w:cs="Arial"/>
          <w:sz w:val="22"/>
          <w:szCs w:val="22"/>
        </w:rPr>
        <w:t>com o custo orçado do serviço, o valor correspondente será empenhado e, ato contínuo, agendado</w:t>
      </w:r>
      <w:r w:rsidRPr="004C5B3B">
        <w:rPr>
          <w:rFonts w:ascii="Arial" w:hAnsi="Arial" w:cs="Arial"/>
          <w:sz w:val="22"/>
          <w:szCs w:val="22"/>
        </w:rPr>
        <w:t xml:space="preserve"> o deslocamento do profissional </w:t>
      </w:r>
      <w:r>
        <w:rPr>
          <w:rFonts w:ascii="Arial" w:hAnsi="Arial" w:cs="Arial"/>
          <w:sz w:val="22"/>
          <w:szCs w:val="22"/>
        </w:rPr>
        <w:t xml:space="preserve">da </w:t>
      </w:r>
      <w:r w:rsidRPr="00D35476">
        <w:rPr>
          <w:rFonts w:ascii="Arial" w:hAnsi="Arial" w:cs="Arial"/>
          <w:b/>
          <w:sz w:val="22"/>
          <w:szCs w:val="22"/>
        </w:rPr>
        <w:t>CONTRATADA</w:t>
      </w:r>
      <w:r>
        <w:rPr>
          <w:rFonts w:ascii="Arial" w:hAnsi="Arial" w:cs="Arial"/>
          <w:sz w:val="22"/>
          <w:szCs w:val="22"/>
        </w:rPr>
        <w:t xml:space="preserve"> para a prestação do serviço correspondente</w:t>
      </w:r>
      <w:r w:rsidRPr="004C5B3B">
        <w:rPr>
          <w:rFonts w:ascii="Arial" w:hAnsi="Arial" w:cs="Arial"/>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D63ED5">
        <w:rPr>
          <w:rFonts w:ascii="Arial" w:hAnsi="Arial" w:cs="Arial"/>
          <w:b/>
          <w:sz w:val="22"/>
          <w:szCs w:val="22"/>
        </w:rPr>
        <w:t>6.1.</w:t>
      </w:r>
      <w:r>
        <w:rPr>
          <w:rFonts w:ascii="Arial" w:hAnsi="Arial" w:cs="Arial"/>
          <w:b/>
          <w:sz w:val="22"/>
          <w:szCs w:val="22"/>
        </w:rPr>
        <w:t>5</w:t>
      </w:r>
      <w:r w:rsidRPr="00D63ED5">
        <w:rPr>
          <w:rFonts w:ascii="Arial" w:hAnsi="Arial" w:cs="Arial"/>
          <w:b/>
          <w:sz w:val="22"/>
          <w:szCs w:val="22"/>
        </w:rPr>
        <w:t>.</w:t>
      </w:r>
      <w:r>
        <w:rPr>
          <w:rFonts w:ascii="Arial" w:hAnsi="Arial" w:cs="Arial"/>
          <w:sz w:val="22"/>
          <w:szCs w:val="22"/>
        </w:rPr>
        <w:t xml:space="preserve"> A </w:t>
      </w:r>
      <w:r w:rsidRPr="00D35476">
        <w:rPr>
          <w:rFonts w:ascii="Arial" w:hAnsi="Arial" w:cs="Arial"/>
          <w:b/>
          <w:sz w:val="22"/>
          <w:szCs w:val="22"/>
        </w:rPr>
        <w:t>CONTRATADA</w:t>
      </w:r>
      <w:r w:rsidRPr="004C5B3B">
        <w:rPr>
          <w:rFonts w:ascii="Arial" w:hAnsi="Arial" w:cs="Arial"/>
          <w:sz w:val="22"/>
          <w:szCs w:val="22"/>
        </w:rPr>
        <w:t>, a partir da conclusão dos serviços prestados na sede do</w:t>
      </w:r>
      <w:r w:rsidRPr="00D35476">
        <w:rPr>
          <w:rFonts w:ascii="Arial" w:hAnsi="Arial" w:cs="Arial"/>
          <w:b/>
          <w:sz w:val="22"/>
          <w:szCs w:val="22"/>
        </w:rPr>
        <w:t xml:space="preserve"> </w:t>
      </w:r>
      <w:r w:rsidRPr="00CE68A6">
        <w:rPr>
          <w:rFonts w:ascii="Arial" w:hAnsi="Arial" w:cs="Arial"/>
          <w:b/>
          <w:sz w:val="22"/>
          <w:szCs w:val="22"/>
        </w:rPr>
        <w:t xml:space="preserve">PODER </w:t>
      </w:r>
      <w:r>
        <w:rPr>
          <w:rFonts w:ascii="Arial" w:hAnsi="Arial" w:cs="Arial"/>
          <w:b/>
          <w:sz w:val="22"/>
          <w:szCs w:val="22"/>
        </w:rPr>
        <w:t>LEGISLATIVO</w:t>
      </w:r>
      <w:r w:rsidRPr="004C5B3B">
        <w:rPr>
          <w:rFonts w:ascii="Arial" w:hAnsi="Arial" w:cs="Arial"/>
          <w:sz w:val="22"/>
          <w:szCs w:val="22"/>
        </w:rPr>
        <w:t>, remeterá relatório dos trabalhos realizados, contendo as observações e recomendações pertinent</w:t>
      </w:r>
      <w:r>
        <w:rPr>
          <w:rFonts w:ascii="Arial" w:hAnsi="Arial" w:cs="Arial"/>
          <w:sz w:val="22"/>
          <w:szCs w:val="22"/>
        </w:rPr>
        <w:t>es, que será o documento hábil para a liquidação da despesa correspondente.</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color w:val="000000"/>
          <w:sz w:val="22"/>
          <w:szCs w:val="22"/>
        </w:rPr>
      </w:pPr>
      <w:r w:rsidRPr="00D63ED5">
        <w:rPr>
          <w:rFonts w:ascii="Arial" w:hAnsi="Arial" w:cs="Arial"/>
          <w:b/>
          <w:color w:val="000000"/>
          <w:sz w:val="22"/>
          <w:szCs w:val="22"/>
        </w:rPr>
        <w:t>6.2.</w:t>
      </w:r>
      <w:r>
        <w:rPr>
          <w:rFonts w:ascii="Arial" w:hAnsi="Arial" w:cs="Arial"/>
          <w:color w:val="000000"/>
          <w:sz w:val="22"/>
          <w:szCs w:val="22"/>
        </w:rPr>
        <w:t xml:space="preserve"> A </w:t>
      </w:r>
      <w:r w:rsidRPr="00D35476">
        <w:rPr>
          <w:rFonts w:ascii="Arial" w:hAnsi="Arial" w:cs="Arial"/>
          <w:b/>
          <w:color w:val="000000"/>
          <w:sz w:val="22"/>
          <w:szCs w:val="22"/>
        </w:rPr>
        <w:t>CONTRATADA</w:t>
      </w:r>
      <w:r w:rsidRPr="004C5B3B">
        <w:rPr>
          <w:rFonts w:ascii="Arial" w:hAnsi="Arial" w:cs="Arial"/>
          <w:color w:val="000000"/>
          <w:sz w:val="22"/>
          <w:szCs w:val="22"/>
        </w:rPr>
        <w:t xml:space="preserve"> não ficará</w:t>
      </w:r>
      <w:r>
        <w:rPr>
          <w:rFonts w:ascii="Arial" w:hAnsi="Arial" w:cs="Arial"/>
          <w:color w:val="000000"/>
          <w:sz w:val="22"/>
          <w:szCs w:val="22"/>
        </w:rPr>
        <w:t>, de forma alguma,</w:t>
      </w:r>
      <w:r w:rsidRPr="004C5B3B">
        <w:rPr>
          <w:rFonts w:ascii="Arial" w:hAnsi="Arial" w:cs="Arial"/>
          <w:color w:val="000000"/>
          <w:sz w:val="22"/>
          <w:szCs w:val="22"/>
        </w:rPr>
        <w:t xml:space="preserve"> obrigada à realização dos serviços especiais, que somente serão prestados se houver disponibilidade técnica e temporal.</w:t>
      </w:r>
    </w:p>
    <w:p w:rsidR="00E1511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Pr>
          <w:rFonts w:ascii="Arial" w:hAnsi="Arial" w:cs="Arial"/>
          <w:b/>
          <w:sz w:val="22"/>
          <w:szCs w:val="22"/>
        </w:rPr>
        <w:t>CLÁUSULA</w:t>
      </w:r>
      <w:r w:rsidRPr="004C5B3B">
        <w:rPr>
          <w:rFonts w:ascii="Arial" w:hAnsi="Arial" w:cs="Arial"/>
          <w:b/>
          <w:sz w:val="22"/>
          <w:szCs w:val="22"/>
        </w:rPr>
        <w:t xml:space="preserve"> </w:t>
      </w:r>
      <w:r>
        <w:rPr>
          <w:rFonts w:ascii="Arial" w:hAnsi="Arial" w:cs="Arial"/>
          <w:b/>
          <w:sz w:val="22"/>
          <w:szCs w:val="22"/>
        </w:rPr>
        <w:t>SÉTIMA</w:t>
      </w:r>
      <w:r w:rsidRPr="004C5B3B">
        <w:rPr>
          <w:rFonts w:ascii="Arial" w:hAnsi="Arial" w:cs="Arial"/>
          <w:b/>
          <w:sz w:val="22"/>
          <w:szCs w:val="22"/>
        </w:rPr>
        <w:t xml:space="preserve"> –</w:t>
      </w:r>
      <w:r>
        <w:rPr>
          <w:rFonts w:ascii="Arial" w:hAnsi="Arial" w:cs="Arial"/>
          <w:b/>
          <w:sz w:val="22"/>
          <w:szCs w:val="22"/>
        </w:rPr>
        <w:t xml:space="preserve"> </w:t>
      </w:r>
      <w:r w:rsidRPr="004C5B3B">
        <w:rPr>
          <w:rFonts w:ascii="Arial" w:hAnsi="Arial" w:cs="Arial"/>
          <w:b/>
          <w:sz w:val="22"/>
          <w:szCs w:val="22"/>
        </w:rPr>
        <w:t xml:space="preserve">DO </w:t>
      </w:r>
      <w:r>
        <w:rPr>
          <w:rFonts w:ascii="Arial" w:hAnsi="Arial" w:cs="Arial"/>
          <w:b/>
          <w:sz w:val="22"/>
          <w:szCs w:val="22"/>
        </w:rPr>
        <w:t xml:space="preserve">PREÇO, DA FORMA </w:t>
      </w:r>
      <w:r w:rsidRPr="004C5B3B">
        <w:rPr>
          <w:rFonts w:ascii="Arial" w:hAnsi="Arial" w:cs="Arial"/>
          <w:b/>
          <w:sz w:val="22"/>
          <w:szCs w:val="22"/>
        </w:rPr>
        <w:t>DE</w:t>
      </w:r>
      <w:r>
        <w:rPr>
          <w:rFonts w:ascii="Arial" w:hAnsi="Arial" w:cs="Arial"/>
          <w:b/>
          <w:sz w:val="22"/>
          <w:szCs w:val="22"/>
        </w:rPr>
        <w:t xml:space="preserve"> PAGAMENTO E DO </w:t>
      </w:r>
      <w:proofErr w:type="gramStart"/>
      <w:r w:rsidRPr="004C5B3B">
        <w:rPr>
          <w:rFonts w:ascii="Arial" w:hAnsi="Arial" w:cs="Arial"/>
          <w:b/>
          <w:sz w:val="22"/>
          <w:szCs w:val="22"/>
        </w:rPr>
        <w:t>REAJUSTE</w:t>
      </w:r>
      <w:proofErr w:type="gramEnd"/>
    </w:p>
    <w:p w:rsidR="00E1511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Pr>
          <w:rFonts w:ascii="Arial" w:hAnsi="Arial" w:cs="Arial"/>
          <w:b/>
          <w:sz w:val="22"/>
          <w:szCs w:val="22"/>
        </w:rPr>
        <w:t>7</w:t>
      </w:r>
      <w:r w:rsidRPr="00B052AE">
        <w:rPr>
          <w:rFonts w:ascii="Arial" w:hAnsi="Arial" w:cs="Arial"/>
          <w:b/>
          <w:sz w:val="22"/>
          <w:szCs w:val="22"/>
        </w:rPr>
        <w:t>.1.</w:t>
      </w:r>
      <w:r>
        <w:rPr>
          <w:rFonts w:ascii="Arial" w:hAnsi="Arial" w:cs="Arial"/>
          <w:sz w:val="22"/>
          <w:szCs w:val="22"/>
        </w:rPr>
        <w:t xml:space="preserve"> O preço </w:t>
      </w:r>
      <w:r w:rsidRPr="004C5B3B">
        <w:rPr>
          <w:rFonts w:ascii="Arial" w:hAnsi="Arial" w:cs="Arial"/>
          <w:sz w:val="22"/>
          <w:szCs w:val="22"/>
        </w:rPr>
        <w:t>do</w:t>
      </w:r>
      <w:r>
        <w:rPr>
          <w:rFonts w:ascii="Arial" w:hAnsi="Arial" w:cs="Arial"/>
          <w:sz w:val="22"/>
          <w:szCs w:val="22"/>
        </w:rPr>
        <w:t>s</w:t>
      </w:r>
      <w:r w:rsidRPr="004C5B3B">
        <w:rPr>
          <w:rFonts w:ascii="Arial" w:hAnsi="Arial" w:cs="Arial"/>
          <w:sz w:val="22"/>
          <w:szCs w:val="22"/>
        </w:rPr>
        <w:t xml:space="preserve"> serviço</w:t>
      </w:r>
      <w:r>
        <w:rPr>
          <w:rFonts w:ascii="Arial" w:hAnsi="Arial" w:cs="Arial"/>
          <w:sz w:val="22"/>
          <w:szCs w:val="22"/>
        </w:rPr>
        <w:t>s de consultoria jurídica</w:t>
      </w:r>
      <w:r w:rsidRPr="004C5B3B">
        <w:rPr>
          <w:rFonts w:ascii="Arial" w:hAnsi="Arial" w:cs="Arial"/>
          <w:sz w:val="22"/>
          <w:szCs w:val="22"/>
        </w:rPr>
        <w:t xml:space="preserve"> é de R$ _______ (____________) mensais.</w:t>
      </w:r>
    </w:p>
    <w:p w:rsidR="00E1511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Pr>
          <w:rFonts w:ascii="Arial" w:hAnsi="Arial" w:cs="Arial"/>
          <w:b/>
          <w:sz w:val="22"/>
          <w:szCs w:val="22"/>
        </w:rPr>
        <w:t>7</w:t>
      </w:r>
      <w:r w:rsidRPr="00B052AE">
        <w:rPr>
          <w:rFonts w:ascii="Arial" w:hAnsi="Arial" w:cs="Arial"/>
          <w:b/>
          <w:sz w:val="22"/>
          <w:szCs w:val="22"/>
        </w:rPr>
        <w:t>.2.</w:t>
      </w:r>
      <w:r w:rsidRPr="004C5B3B">
        <w:rPr>
          <w:rFonts w:ascii="Arial" w:hAnsi="Arial" w:cs="Arial"/>
          <w:sz w:val="22"/>
          <w:szCs w:val="22"/>
        </w:rPr>
        <w:t xml:space="preserve"> A</w:t>
      </w:r>
      <w:r>
        <w:rPr>
          <w:rFonts w:ascii="Arial" w:hAnsi="Arial" w:cs="Arial"/>
          <w:sz w:val="22"/>
          <w:szCs w:val="22"/>
        </w:rPr>
        <w:t xml:space="preserve"> </w:t>
      </w:r>
      <w:r w:rsidRPr="00D35476">
        <w:rPr>
          <w:rFonts w:ascii="Arial" w:hAnsi="Arial" w:cs="Arial"/>
          <w:b/>
          <w:sz w:val="22"/>
          <w:szCs w:val="22"/>
        </w:rPr>
        <w:t>CONTRATADA</w:t>
      </w:r>
      <w:r w:rsidRPr="004C5B3B">
        <w:rPr>
          <w:rFonts w:ascii="Arial" w:hAnsi="Arial" w:cs="Arial"/>
          <w:sz w:val="22"/>
          <w:szCs w:val="22"/>
        </w:rPr>
        <w:t xml:space="preserve"> remeterá ao</w:t>
      </w:r>
      <w:r>
        <w:rPr>
          <w:rFonts w:ascii="Arial" w:hAnsi="Arial" w:cs="Arial"/>
          <w:sz w:val="22"/>
          <w:szCs w:val="22"/>
        </w:rPr>
        <w:t xml:space="preserve">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até o dia 30 (trinta) de cada mês, os documentos relativos às despesas, para os atos da liquidação.</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b/>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7</w:t>
      </w:r>
      <w:r w:rsidRPr="00655132">
        <w:rPr>
          <w:rFonts w:ascii="Arial" w:hAnsi="Arial" w:cs="Arial"/>
          <w:b/>
          <w:sz w:val="22"/>
          <w:szCs w:val="22"/>
        </w:rPr>
        <w:t>.3.</w:t>
      </w:r>
      <w:r w:rsidRPr="004C5B3B">
        <w:rPr>
          <w:rFonts w:ascii="Arial" w:hAnsi="Arial" w:cs="Arial"/>
          <w:sz w:val="22"/>
          <w:szCs w:val="22"/>
        </w:rPr>
        <w:t xml:space="preserve"> 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pagará </w:t>
      </w:r>
      <w:r>
        <w:rPr>
          <w:rFonts w:ascii="Arial" w:hAnsi="Arial" w:cs="Arial"/>
          <w:sz w:val="22"/>
          <w:szCs w:val="22"/>
        </w:rPr>
        <w:t>a integralidade d</w:t>
      </w:r>
      <w:r w:rsidRPr="004C5B3B">
        <w:rPr>
          <w:rFonts w:ascii="Arial" w:hAnsi="Arial" w:cs="Arial"/>
          <w:sz w:val="22"/>
          <w:szCs w:val="22"/>
        </w:rPr>
        <w:t>os valores</w:t>
      </w:r>
      <w:r>
        <w:rPr>
          <w:rFonts w:ascii="Arial" w:hAnsi="Arial" w:cs="Arial"/>
          <w:sz w:val="22"/>
          <w:szCs w:val="22"/>
        </w:rPr>
        <w:t xml:space="preserve"> devidos a </w:t>
      </w:r>
      <w:r w:rsidRPr="00D35476">
        <w:rPr>
          <w:rFonts w:ascii="Arial" w:hAnsi="Arial" w:cs="Arial"/>
          <w:b/>
          <w:sz w:val="22"/>
          <w:szCs w:val="22"/>
        </w:rPr>
        <w:t>CONTRATADA</w:t>
      </w:r>
      <w:r>
        <w:rPr>
          <w:rFonts w:ascii="Arial" w:hAnsi="Arial" w:cs="Arial"/>
          <w:sz w:val="22"/>
          <w:szCs w:val="22"/>
        </w:rPr>
        <w:t xml:space="preserve">, assim entendido o valor mensal da consultoria jurídica e eventuais </w:t>
      </w:r>
      <w:r>
        <w:rPr>
          <w:rFonts w:ascii="Arial" w:hAnsi="Arial" w:cs="Arial"/>
          <w:sz w:val="22"/>
          <w:szCs w:val="22"/>
        </w:rPr>
        <w:lastRenderedPageBreak/>
        <w:t>serviços especiais prestados na forma da cláusula sexta</w:t>
      </w:r>
      <w:r w:rsidRPr="004C5B3B">
        <w:rPr>
          <w:rFonts w:ascii="Arial" w:hAnsi="Arial" w:cs="Arial"/>
          <w:sz w:val="22"/>
          <w:szCs w:val="22"/>
        </w:rPr>
        <w:t>, no primeiro dia do mês subsequente ao da prestação de serviços.</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7</w:t>
      </w:r>
      <w:r w:rsidRPr="00655132">
        <w:rPr>
          <w:rFonts w:ascii="Arial" w:hAnsi="Arial" w:cs="Arial"/>
          <w:b/>
          <w:sz w:val="22"/>
          <w:szCs w:val="22"/>
        </w:rPr>
        <w:t>.4.</w:t>
      </w:r>
      <w:r w:rsidRPr="004C5B3B">
        <w:rPr>
          <w:rFonts w:ascii="Arial" w:hAnsi="Arial" w:cs="Arial"/>
          <w:sz w:val="22"/>
          <w:szCs w:val="22"/>
        </w:rPr>
        <w:t xml:space="preserve"> Caso o </w:t>
      </w:r>
      <w:r w:rsidRPr="00CE68A6">
        <w:rPr>
          <w:rFonts w:ascii="Arial" w:hAnsi="Arial" w:cs="Arial"/>
          <w:b/>
          <w:sz w:val="22"/>
          <w:szCs w:val="22"/>
        </w:rPr>
        <w:t xml:space="preserve">PODER </w:t>
      </w:r>
      <w:r>
        <w:rPr>
          <w:rFonts w:ascii="Arial" w:hAnsi="Arial" w:cs="Arial"/>
          <w:b/>
          <w:sz w:val="22"/>
          <w:szCs w:val="22"/>
        </w:rPr>
        <w:t>LEGISLATIVO</w:t>
      </w:r>
      <w:r w:rsidRPr="004C5B3B">
        <w:rPr>
          <w:rFonts w:ascii="Arial" w:hAnsi="Arial" w:cs="Arial"/>
          <w:sz w:val="22"/>
          <w:szCs w:val="22"/>
        </w:rPr>
        <w:t xml:space="preserve"> opte pelo pagamento do preço mediante ordem ao BANRISUL (Banco do Estado do Rio Grande do Sul) haverá tolerância de prazo, até o 6º (sexto) dia útil do mês seguinte ao da prestação dos serviços, sem a incidência dos acréscimos previstos na cláusula </w:t>
      </w:r>
      <w:r w:rsidRPr="004C5B3B">
        <w:rPr>
          <w:rFonts w:ascii="Arial" w:hAnsi="Arial" w:cs="Arial"/>
          <w:b/>
          <w:sz w:val="22"/>
          <w:szCs w:val="22"/>
        </w:rPr>
        <w:t>7</w:t>
      </w:r>
      <w:r>
        <w:rPr>
          <w:rFonts w:ascii="Arial" w:hAnsi="Arial" w:cs="Arial"/>
          <w:b/>
          <w:sz w:val="22"/>
          <w:szCs w:val="22"/>
        </w:rPr>
        <w:t>.6</w:t>
      </w:r>
      <w:r w:rsidRPr="004C5B3B">
        <w:rPr>
          <w:rFonts w:ascii="Arial" w:hAnsi="Arial" w:cs="Arial"/>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655132">
        <w:rPr>
          <w:rFonts w:ascii="Arial" w:hAnsi="Arial" w:cs="Arial"/>
          <w:b/>
          <w:sz w:val="22"/>
          <w:szCs w:val="22"/>
        </w:rPr>
        <w:t>7.5.</w:t>
      </w:r>
      <w:r>
        <w:rPr>
          <w:rFonts w:ascii="Arial" w:hAnsi="Arial" w:cs="Arial"/>
          <w:sz w:val="22"/>
          <w:szCs w:val="22"/>
        </w:rPr>
        <w:t xml:space="preserve"> O valor mensal da prestação dos serviços de consultoria jurídica, inclusive o especificado na </w:t>
      </w:r>
      <w:proofErr w:type="spellStart"/>
      <w:r>
        <w:rPr>
          <w:rFonts w:ascii="Arial" w:hAnsi="Arial" w:cs="Arial"/>
          <w:sz w:val="22"/>
          <w:szCs w:val="22"/>
        </w:rPr>
        <w:t>subcláusula</w:t>
      </w:r>
      <w:proofErr w:type="spellEnd"/>
      <w:r>
        <w:rPr>
          <w:rFonts w:ascii="Arial" w:hAnsi="Arial" w:cs="Arial"/>
          <w:sz w:val="22"/>
          <w:szCs w:val="22"/>
        </w:rPr>
        <w:t xml:space="preserve"> 6.1.2 </w:t>
      </w:r>
      <w:r w:rsidRPr="004C5B3B">
        <w:rPr>
          <w:rFonts w:ascii="Arial" w:hAnsi="Arial" w:cs="Arial"/>
          <w:sz w:val="22"/>
          <w:szCs w:val="22"/>
        </w:rPr>
        <w:t>será reajustado, após um ano de vigência</w:t>
      </w:r>
      <w:r>
        <w:rPr>
          <w:rFonts w:ascii="Arial" w:hAnsi="Arial" w:cs="Arial"/>
          <w:sz w:val="22"/>
          <w:szCs w:val="22"/>
        </w:rPr>
        <w:t xml:space="preserve"> deste contrato</w:t>
      </w:r>
      <w:r w:rsidRPr="004C5B3B">
        <w:rPr>
          <w:rFonts w:ascii="Arial" w:hAnsi="Arial" w:cs="Arial"/>
          <w:sz w:val="22"/>
          <w:szCs w:val="22"/>
        </w:rPr>
        <w:t>, pelo índice médio acumulado da variação positiva dos seguintes índices: INPC/IBGE, IPCA/IBGE e IGP-M/FGV. Na hipótese de alteração da norma legal vigente permitindo o reajuste dos cont</w:t>
      </w:r>
      <w:r>
        <w:rPr>
          <w:rFonts w:ascii="Arial" w:hAnsi="Arial" w:cs="Arial"/>
          <w:sz w:val="22"/>
          <w:szCs w:val="22"/>
        </w:rPr>
        <w:t xml:space="preserve">ratos em períodos inferiores a </w:t>
      </w:r>
      <w:proofErr w:type="gramStart"/>
      <w:r w:rsidRPr="004C5B3B">
        <w:rPr>
          <w:rFonts w:ascii="Arial" w:hAnsi="Arial" w:cs="Arial"/>
          <w:sz w:val="22"/>
          <w:szCs w:val="22"/>
        </w:rPr>
        <w:t>1</w:t>
      </w:r>
      <w:proofErr w:type="gramEnd"/>
      <w:r w:rsidRPr="004C5B3B">
        <w:rPr>
          <w:rFonts w:ascii="Arial" w:hAnsi="Arial" w:cs="Arial"/>
          <w:sz w:val="22"/>
          <w:szCs w:val="22"/>
        </w:rPr>
        <w:t xml:space="preserve"> (um) ano, o reajuste incidirá com a menor periodicidade admitida.</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7</w:t>
      </w:r>
      <w:r w:rsidRPr="00655132">
        <w:rPr>
          <w:rFonts w:ascii="Arial" w:hAnsi="Arial" w:cs="Arial"/>
          <w:b/>
          <w:sz w:val="22"/>
          <w:szCs w:val="22"/>
        </w:rPr>
        <w:t>.6.</w:t>
      </w:r>
      <w:r w:rsidRPr="004C5B3B">
        <w:rPr>
          <w:rFonts w:ascii="Arial" w:hAnsi="Arial" w:cs="Arial"/>
          <w:sz w:val="22"/>
          <w:szCs w:val="22"/>
        </w:rPr>
        <w:t xml:space="preserve"> Ocorrendo atraso, superior a 30 (trinta) dias, no pagamento dos valores devidos, incidirão multa de 2% (dois por cento) sobre a parcela devida, mais juros de 1% (um por cento) ao mês e correção monetária pela variação do IGP-M/FGV, calculada </w:t>
      </w:r>
      <w:proofErr w:type="gramStart"/>
      <w:r w:rsidRPr="004C5B3B">
        <w:rPr>
          <w:rFonts w:ascii="Arial" w:hAnsi="Arial" w:cs="Arial"/>
          <w:i/>
          <w:sz w:val="22"/>
          <w:szCs w:val="22"/>
        </w:rPr>
        <w:t>pro rata</w:t>
      </w:r>
      <w:proofErr w:type="gramEnd"/>
      <w:r w:rsidRPr="004C5B3B">
        <w:rPr>
          <w:rFonts w:ascii="Arial" w:hAnsi="Arial" w:cs="Arial"/>
          <w:i/>
          <w:sz w:val="22"/>
          <w:szCs w:val="22"/>
        </w:rPr>
        <w:t xml:space="preserve"> die</w:t>
      </w:r>
      <w:r w:rsidRPr="004C5B3B">
        <w:rPr>
          <w:rFonts w:ascii="Arial" w:hAnsi="Arial" w:cs="Arial"/>
          <w:sz w:val="22"/>
          <w:szCs w:val="22"/>
        </w:rPr>
        <w:t xml:space="preserve"> a partir do 6º (sexto) dia útil do mês seguinte ao do vencimento.</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7</w:t>
      </w:r>
      <w:r w:rsidRPr="0056644E">
        <w:rPr>
          <w:rFonts w:ascii="Arial" w:hAnsi="Arial" w:cs="Arial"/>
          <w:b/>
          <w:sz w:val="22"/>
          <w:szCs w:val="22"/>
        </w:rPr>
        <w:t>.7.</w:t>
      </w:r>
      <w:r w:rsidRPr="004C5B3B">
        <w:rPr>
          <w:rFonts w:ascii="Arial" w:hAnsi="Arial" w:cs="Arial"/>
          <w:sz w:val="22"/>
          <w:szCs w:val="22"/>
        </w:rPr>
        <w:t xml:space="preserve"> No caso de impontualidade no pagamento dos valores ajustados neste contrato, o serviço de consultoria previsto na cláusula segunda </w:t>
      </w:r>
      <w:r>
        <w:rPr>
          <w:rFonts w:ascii="Arial" w:hAnsi="Arial" w:cs="Arial"/>
          <w:sz w:val="22"/>
          <w:szCs w:val="22"/>
        </w:rPr>
        <w:t>será prestado exclusivamente por telefone ou por atendimento pessoal</w:t>
      </w:r>
      <w:r w:rsidRPr="004C5B3B">
        <w:rPr>
          <w:rFonts w:ascii="Arial" w:hAnsi="Arial" w:cs="Arial"/>
          <w:sz w:val="22"/>
          <w:szCs w:val="22"/>
        </w:rPr>
        <w:t>, mantendo-se por até 90 (noventa) dias.</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7</w:t>
      </w:r>
      <w:r w:rsidRPr="0056644E">
        <w:rPr>
          <w:rFonts w:ascii="Arial" w:hAnsi="Arial" w:cs="Arial"/>
          <w:b/>
          <w:sz w:val="22"/>
          <w:szCs w:val="22"/>
        </w:rPr>
        <w:t>.8.</w:t>
      </w:r>
      <w:r w:rsidRPr="004C5B3B">
        <w:rPr>
          <w:rFonts w:ascii="Arial" w:hAnsi="Arial" w:cs="Arial"/>
          <w:sz w:val="22"/>
          <w:szCs w:val="22"/>
        </w:rPr>
        <w:t xml:space="preserve"> Se após o decurso do prazo previsto na cláusula </w:t>
      </w:r>
      <w:r>
        <w:rPr>
          <w:rFonts w:ascii="Arial" w:hAnsi="Arial" w:cs="Arial"/>
          <w:b/>
          <w:sz w:val="22"/>
          <w:szCs w:val="22"/>
        </w:rPr>
        <w:t>7</w:t>
      </w:r>
      <w:r w:rsidRPr="004C5B3B">
        <w:rPr>
          <w:rFonts w:ascii="Arial" w:hAnsi="Arial" w:cs="Arial"/>
          <w:b/>
          <w:sz w:val="22"/>
          <w:szCs w:val="22"/>
        </w:rPr>
        <w:t>.</w:t>
      </w:r>
      <w:r>
        <w:rPr>
          <w:rFonts w:ascii="Arial" w:hAnsi="Arial" w:cs="Arial"/>
          <w:b/>
          <w:sz w:val="22"/>
          <w:szCs w:val="22"/>
        </w:rPr>
        <w:t>7.</w:t>
      </w:r>
      <w:r w:rsidRPr="004C5B3B">
        <w:rPr>
          <w:rFonts w:ascii="Arial" w:hAnsi="Arial" w:cs="Arial"/>
          <w:sz w:val="22"/>
          <w:szCs w:val="22"/>
        </w:rPr>
        <w:t xml:space="preserve"> </w:t>
      </w:r>
      <w:proofErr w:type="gramStart"/>
      <w:r w:rsidRPr="004C5B3B">
        <w:rPr>
          <w:rFonts w:ascii="Arial" w:hAnsi="Arial" w:cs="Arial"/>
          <w:sz w:val="22"/>
          <w:szCs w:val="22"/>
        </w:rPr>
        <w:t>não</w:t>
      </w:r>
      <w:proofErr w:type="gramEnd"/>
      <w:r w:rsidRPr="004C5B3B">
        <w:rPr>
          <w:rFonts w:ascii="Arial" w:hAnsi="Arial" w:cs="Arial"/>
          <w:sz w:val="22"/>
          <w:szCs w:val="22"/>
        </w:rPr>
        <w:t xml:space="preserve"> for regularizado o pagamento das parcelas vencidas, haverá suspensão integral da prestação de serviços ou a rescis</w:t>
      </w:r>
      <w:r>
        <w:rPr>
          <w:rFonts w:ascii="Arial" w:hAnsi="Arial" w:cs="Arial"/>
          <w:sz w:val="22"/>
          <w:szCs w:val="22"/>
        </w:rPr>
        <w:t xml:space="preserve">ão contratual, a critério da </w:t>
      </w:r>
      <w:r w:rsidRPr="00EA2DAE">
        <w:rPr>
          <w:rFonts w:ascii="Arial" w:hAnsi="Arial" w:cs="Arial"/>
          <w:b/>
          <w:sz w:val="22"/>
          <w:szCs w:val="22"/>
        </w:rPr>
        <w:t>CONTRATADA</w:t>
      </w:r>
      <w:r w:rsidRPr="004C5B3B">
        <w:rPr>
          <w:rFonts w:ascii="Arial" w:hAnsi="Arial" w:cs="Arial"/>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Pr>
          <w:rFonts w:ascii="Arial" w:hAnsi="Arial" w:cs="Arial"/>
          <w:b/>
          <w:sz w:val="22"/>
          <w:szCs w:val="22"/>
        </w:rPr>
        <w:t>7</w:t>
      </w:r>
      <w:r w:rsidRPr="0056644E">
        <w:rPr>
          <w:rFonts w:ascii="Arial" w:hAnsi="Arial" w:cs="Arial"/>
          <w:b/>
          <w:sz w:val="22"/>
          <w:szCs w:val="22"/>
        </w:rPr>
        <w:t>.9.</w:t>
      </w:r>
      <w:r w:rsidRPr="004C5B3B">
        <w:rPr>
          <w:rFonts w:ascii="Arial" w:hAnsi="Arial" w:cs="Arial"/>
          <w:sz w:val="22"/>
          <w:szCs w:val="22"/>
        </w:rPr>
        <w:t xml:space="preserve"> Os valores da mensalidade ainda serão revistos se c</w:t>
      </w:r>
      <w:r>
        <w:rPr>
          <w:rFonts w:ascii="Arial" w:hAnsi="Arial" w:cs="Arial"/>
          <w:sz w:val="22"/>
          <w:szCs w:val="22"/>
        </w:rPr>
        <w:t>omprovada, previamente, pela CONTRATADA</w:t>
      </w:r>
      <w:r w:rsidRPr="004C5B3B">
        <w:rPr>
          <w:rFonts w:ascii="Arial" w:hAnsi="Arial" w:cs="Arial"/>
          <w:sz w:val="22"/>
          <w:szCs w:val="22"/>
        </w:rPr>
        <w:t>, a ocorrência do desequilíbrio econômico-financeiro do contrato na forma prevista no art. 65, II, “d”, da Lei Federal n.º 8.666</w:t>
      </w:r>
      <w:r>
        <w:rPr>
          <w:rFonts w:ascii="Arial" w:hAnsi="Arial" w:cs="Arial"/>
          <w:sz w:val="22"/>
          <w:szCs w:val="22"/>
        </w:rPr>
        <w:t>,</w:t>
      </w:r>
      <w:r w:rsidRPr="004C5B3B">
        <w:rPr>
          <w:rFonts w:ascii="Arial" w:hAnsi="Arial" w:cs="Arial"/>
          <w:sz w:val="22"/>
          <w:szCs w:val="22"/>
        </w:rPr>
        <w:t xml:space="preserve"> de 21 de junho de 1993.</w:t>
      </w:r>
    </w:p>
    <w:p w:rsidR="00E1511B" w:rsidRDefault="00E1511B" w:rsidP="00E1511B">
      <w:pPr>
        <w:suppressAutoHyphens/>
        <w:spacing w:line="360" w:lineRule="auto"/>
        <w:jc w:val="both"/>
        <w:rPr>
          <w:rFonts w:ascii="Arial" w:hAnsi="Arial" w:cs="Arial"/>
          <w:b/>
          <w:sz w:val="22"/>
          <w:szCs w:val="22"/>
        </w:rPr>
      </w:pPr>
    </w:p>
    <w:p w:rsidR="00E1511B" w:rsidRPr="004C5B3B" w:rsidRDefault="00E1511B" w:rsidP="00E1511B">
      <w:pPr>
        <w:suppressAutoHyphens/>
        <w:spacing w:line="360" w:lineRule="auto"/>
        <w:jc w:val="both"/>
        <w:rPr>
          <w:rFonts w:ascii="Arial" w:hAnsi="Arial" w:cs="Arial"/>
          <w:b/>
          <w:sz w:val="22"/>
          <w:szCs w:val="22"/>
        </w:rPr>
      </w:pPr>
    </w:p>
    <w:p w:rsidR="00E1511B" w:rsidRPr="004C5B3B" w:rsidRDefault="00E1511B" w:rsidP="00E1511B">
      <w:pPr>
        <w:suppressAutoHyphens/>
        <w:spacing w:line="360" w:lineRule="auto"/>
        <w:jc w:val="both"/>
        <w:rPr>
          <w:rFonts w:ascii="Arial" w:hAnsi="Arial" w:cs="Arial"/>
          <w:b/>
          <w:sz w:val="22"/>
          <w:szCs w:val="22"/>
        </w:rPr>
      </w:pPr>
      <w:r>
        <w:rPr>
          <w:rFonts w:ascii="Arial" w:hAnsi="Arial" w:cs="Arial"/>
          <w:b/>
          <w:sz w:val="22"/>
          <w:szCs w:val="22"/>
        </w:rPr>
        <w:lastRenderedPageBreak/>
        <w:t xml:space="preserve">CLÁUSULA OITAVA </w:t>
      </w:r>
      <w:r w:rsidRPr="004C5B3B">
        <w:rPr>
          <w:rFonts w:ascii="Arial" w:hAnsi="Arial" w:cs="Arial"/>
          <w:b/>
          <w:sz w:val="22"/>
          <w:szCs w:val="22"/>
        </w:rPr>
        <w:t>–</w:t>
      </w:r>
      <w:r>
        <w:rPr>
          <w:rFonts w:ascii="Arial" w:hAnsi="Arial" w:cs="Arial"/>
          <w:b/>
          <w:sz w:val="22"/>
          <w:szCs w:val="22"/>
        </w:rPr>
        <w:t xml:space="preserve"> </w:t>
      </w:r>
      <w:r w:rsidRPr="004C5B3B">
        <w:rPr>
          <w:rFonts w:ascii="Arial" w:hAnsi="Arial" w:cs="Arial"/>
          <w:b/>
          <w:sz w:val="22"/>
          <w:szCs w:val="22"/>
        </w:rPr>
        <w:t>DAS</w:t>
      </w:r>
      <w:r>
        <w:rPr>
          <w:rFonts w:ascii="Arial" w:hAnsi="Arial" w:cs="Arial"/>
          <w:b/>
          <w:sz w:val="22"/>
          <w:szCs w:val="22"/>
        </w:rPr>
        <w:t xml:space="preserve"> DEMAIS </w:t>
      </w:r>
      <w:r w:rsidRPr="004C5B3B">
        <w:rPr>
          <w:rFonts w:ascii="Arial" w:hAnsi="Arial" w:cs="Arial"/>
          <w:b/>
          <w:sz w:val="22"/>
          <w:szCs w:val="22"/>
        </w:rPr>
        <w:t>DESPESAS</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8</w:t>
      </w:r>
      <w:r w:rsidRPr="0056644E">
        <w:rPr>
          <w:rFonts w:ascii="Arial" w:hAnsi="Arial" w:cs="Arial"/>
          <w:b/>
          <w:sz w:val="22"/>
          <w:szCs w:val="22"/>
        </w:rPr>
        <w:t>.1.</w:t>
      </w:r>
      <w:r w:rsidRPr="004C5B3B">
        <w:rPr>
          <w:rFonts w:ascii="Arial" w:hAnsi="Arial" w:cs="Arial"/>
          <w:sz w:val="22"/>
          <w:szCs w:val="22"/>
        </w:rPr>
        <w:t xml:space="preserve"> Serão de responsabilidade do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mais as seguintes despesas</w:t>
      </w:r>
      <w:r>
        <w:rPr>
          <w:rFonts w:ascii="Arial" w:hAnsi="Arial" w:cs="Arial"/>
          <w:sz w:val="22"/>
          <w:szCs w:val="22"/>
        </w:rPr>
        <w:t>, quanto necessárias para a prestação dos serviços contratados</w:t>
      </w:r>
      <w:r w:rsidRPr="004C5B3B">
        <w:rPr>
          <w:rFonts w:ascii="Arial" w:hAnsi="Arial" w:cs="Arial"/>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8</w:t>
      </w:r>
      <w:r w:rsidRPr="0056644E">
        <w:rPr>
          <w:rFonts w:ascii="Arial" w:hAnsi="Arial" w:cs="Arial"/>
          <w:b/>
          <w:sz w:val="22"/>
          <w:szCs w:val="22"/>
        </w:rPr>
        <w:t>.1.1.</w:t>
      </w:r>
      <w:r>
        <w:rPr>
          <w:rFonts w:ascii="Arial" w:hAnsi="Arial" w:cs="Arial"/>
          <w:sz w:val="22"/>
          <w:szCs w:val="22"/>
        </w:rPr>
        <w:t xml:space="preserve"> Telefone, transmissão de fac-símile e porte postal.</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8</w:t>
      </w:r>
      <w:r w:rsidRPr="0056644E">
        <w:rPr>
          <w:rFonts w:ascii="Arial" w:hAnsi="Arial" w:cs="Arial"/>
          <w:b/>
          <w:sz w:val="22"/>
          <w:szCs w:val="22"/>
        </w:rPr>
        <w:t>.1.2.</w:t>
      </w:r>
      <w:r>
        <w:rPr>
          <w:rFonts w:ascii="Arial" w:hAnsi="Arial" w:cs="Arial"/>
          <w:sz w:val="22"/>
          <w:szCs w:val="22"/>
        </w:rPr>
        <w:t xml:space="preserve"> C</w:t>
      </w:r>
      <w:r w:rsidRPr="004C5B3B">
        <w:rPr>
          <w:rFonts w:ascii="Arial" w:hAnsi="Arial" w:cs="Arial"/>
          <w:sz w:val="22"/>
          <w:szCs w:val="22"/>
        </w:rPr>
        <w:t>ópia reprográfica de documentos de qualquer</w:t>
      </w:r>
      <w:r>
        <w:rPr>
          <w:rFonts w:ascii="Arial" w:hAnsi="Arial" w:cs="Arial"/>
          <w:sz w:val="22"/>
          <w:szCs w:val="22"/>
        </w:rPr>
        <w:t xml:space="preserve"> espécie.</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8</w:t>
      </w:r>
      <w:r w:rsidRPr="004E65AB">
        <w:rPr>
          <w:rFonts w:ascii="Arial" w:hAnsi="Arial" w:cs="Arial"/>
          <w:b/>
          <w:sz w:val="22"/>
          <w:szCs w:val="22"/>
        </w:rPr>
        <w:t>.1.3.</w:t>
      </w:r>
      <w:r>
        <w:rPr>
          <w:rFonts w:ascii="Arial" w:hAnsi="Arial" w:cs="Arial"/>
          <w:sz w:val="22"/>
          <w:szCs w:val="22"/>
        </w:rPr>
        <w:t xml:space="preserve">  I</w:t>
      </w:r>
      <w:r w:rsidRPr="004C5B3B">
        <w:rPr>
          <w:rFonts w:ascii="Arial" w:hAnsi="Arial" w:cs="Arial"/>
          <w:sz w:val="22"/>
          <w:szCs w:val="22"/>
        </w:rPr>
        <w:t>mpressão de documentos encaminhados por correio eletrônico</w:t>
      </w:r>
      <w:r>
        <w:rPr>
          <w:rFonts w:ascii="Arial" w:hAnsi="Arial" w:cs="Arial"/>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Pr>
          <w:rFonts w:ascii="Arial" w:hAnsi="Arial" w:cs="Arial"/>
          <w:b/>
          <w:sz w:val="22"/>
          <w:szCs w:val="22"/>
        </w:rPr>
        <w:t>8</w:t>
      </w:r>
      <w:r w:rsidRPr="004E65AB">
        <w:rPr>
          <w:rFonts w:ascii="Arial" w:hAnsi="Arial" w:cs="Arial"/>
          <w:b/>
          <w:sz w:val="22"/>
          <w:szCs w:val="22"/>
        </w:rPr>
        <w:t>.2.</w:t>
      </w:r>
      <w:r w:rsidRPr="004C5B3B">
        <w:rPr>
          <w:rFonts w:ascii="Arial" w:hAnsi="Arial" w:cs="Arial"/>
          <w:sz w:val="22"/>
          <w:szCs w:val="22"/>
        </w:rPr>
        <w:t xml:space="preserve"> O</w:t>
      </w:r>
      <w:r>
        <w:rPr>
          <w:rFonts w:ascii="Arial" w:hAnsi="Arial" w:cs="Arial"/>
          <w:sz w:val="22"/>
          <w:szCs w:val="22"/>
        </w:rPr>
        <w:t>s</w:t>
      </w:r>
      <w:r w:rsidRPr="004C5B3B">
        <w:rPr>
          <w:rFonts w:ascii="Arial" w:hAnsi="Arial" w:cs="Arial"/>
          <w:sz w:val="22"/>
          <w:szCs w:val="22"/>
        </w:rPr>
        <w:t xml:space="preserve"> valor</w:t>
      </w:r>
      <w:r>
        <w:rPr>
          <w:rFonts w:ascii="Arial" w:hAnsi="Arial" w:cs="Arial"/>
          <w:sz w:val="22"/>
          <w:szCs w:val="22"/>
        </w:rPr>
        <w:t>es para cobrança dessas despesas corresponderão</w:t>
      </w:r>
      <w:r w:rsidRPr="004C5B3B">
        <w:rPr>
          <w:rFonts w:ascii="Arial" w:hAnsi="Arial" w:cs="Arial"/>
          <w:sz w:val="22"/>
          <w:szCs w:val="22"/>
        </w:rPr>
        <w:t xml:space="preserve"> ao custo das tarifas públicas quanto ao porte postal e telefone e </w:t>
      </w:r>
      <w:r>
        <w:rPr>
          <w:rFonts w:ascii="Arial" w:hAnsi="Arial" w:cs="Arial"/>
          <w:sz w:val="22"/>
          <w:szCs w:val="22"/>
        </w:rPr>
        <w:t>a</w:t>
      </w:r>
      <w:r w:rsidRPr="004C5B3B">
        <w:rPr>
          <w:rFonts w:ascii="Arial" w:hAnsi="Arial" w:cs="Arial"/>
          <w:sz w:val="22"/>
          <w:szCs w:val="22"/>
        </w:rPr>
        <w:t>o preço cobrado pelo Tribunal de Justiça do Estado no caso de reprografia e impressão de documentos.</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Pr>
          <w:rFonts w:ascii="Arial" w:hAnsi="Arial" w:cs="Arial"/>
          <w:b/>
          <w:sz w:val="22"/>
          <w:szCs w:val="22"/>
        </w:rPr>
        <w:t xml:space="preserve">CLÁUSULA NONA </w:t>
      </w:r>
      <w:r w:rsidRPr="004C5B3B">
        <w:rPr>
          <w:rFonts w:ascii="Arial" w:hAnsi="Arial" w:cs="Arial"/>
          <w:b/>
          <w:sz w:val="22"/>
          <w:szCs w:val="22"/>
        </w:rPr>
        <w:t>–</w:t>
      </w:r>
      <w:r>
        <w:rPr>
          <w:rFonts w:ascii="Arial" w:hAnsi="Arial" w:cs="Arial"/>
          <w:b/>
          <w:sz w:val="22"/>
          <w:szCs w:val="22"/>
        </w:rPr>
        <w:t xml:space="preserve"> </w:t>
      </w:r>
      <w:r w:rsidRPr="004C5B3B">
        <w:rPr>
          <w:rFonts w:ascii="Arial" w:hAnsi="Arial" w:cs="Arial"/>
          <w:b/>
          <w:sz w:val="22"/>
          <w:szCs w:val="22"/>
        </w:rPr>
        <w:t>DO</w:t>
      </w:r>
      <w:r>
        <w:rPr>
          <w:rFonts w:ascii="Arial" w:hAnsi="Arial" w:cs="Arial"/>
          <w:b/>
          <w:sz w:val="22"/>
          <w:szCs w:val="22"/>
        </w:rPr>
        <w:t xml:space="preserve"> </w:t>
      </w:r>
      <w:r w:rsidRPr="004C5B3B">
        <w:rPr>
          <w:rFonts w:ascii="Arial" w:hAnsi="Arial" w:cs="Arial"/>
          <w:b/>
          <w:sz w:val="22"/>
          <w:szCs w:val="22"/>
        </w:rPr>
        <w:t>PRAZO</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9</w:t>
      </w:r>
      <w:r w:rsidRPr="00120C74">
        <w:rPr>
          <w:rFonts w:ascii="Arial" w:hAnsi="Arial" w:cs="Arial"/>
          <w:b/>
          <w:sz w:val="22"/>
          <w:szCs w:val="22"/>
        </w:rPr>
        <w:t>.1.</w:t>
      </w:r>
      <w:r w:rsidRPr="004C5B3B">
        <w:rPr>
          <w:rFonts w:ascii="Arial" w:hAnsi="Arial" w:cs="Arial"/>
          <w:sz w:val="22"/>
          <w:szCs w:val="22"/>
        </w:rPr>
        <w:t xml:space="preserve"> O presente contrato terá vigência de 12 (doze) meses, a contar </w:t>
      </w:r>
      <w:r>
        <w:rPr>
          <w:rFonts w:ascii="Arial" w:hAnsi="Arial" w:cs="Arial"/>
          <w:sz w:val="22"/>
          <w:szCs w:val="22"/>
        </w:rPr>
        <w:t>desta data</w:t>
      </w:r>
      <w:r w:rsidRPr="004C5B3B">
        <w:rPr>
          <w:rFonts w:ascii="Arial" w:hAnsi="Arial" w:cs="Arial"/>
          <w:sz w:val="22"/>
          <w:szCs w:val="22"/>
        </w:rPr>
        <w:t>, podendo ser prorrogado pelas partes por iguais e sucessivos períodos até o limite de 60 (sessenta) meses, nos termos do art. 57, II, da Lei Federal n.º 8.666, de 21 de junho de 1993.</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Pr>
          <w:rFonts w:ascii="Arial" w:hAnsi="Arial" w:cs="Arial"/>
          <w:b/>
          <w:sz w:val="22"/>
          <w:szCs w:val="22"/>
        </w:rPr>
        <w:t>9</w:t>
      </w:r>
      <w:r w:rsidRPr="00120C74">
        <w:rPr>
          <w:rFonts w:ascii="Arial" w:hAnsi="Arial" w:cs="Arial"/>
          <w:b/>
          <w:sz w:val="22"/>
          <w:szCs w:val="22"/>
        </w:rPr>
        <w:t>.2</w:t>
      </w:r>
      <w:r>
        <w:rPr>
          <w:rFonts w:ascii="Arial" w:hAnsi="Arial" w:cs="Arial"/>
          <w:b/>
          <w:sz w:val="22"/>
          <w:szCs w:val="22"/>
        </w:rPr>
        <w:t>.</w:t>
      </w:r>
      <w:r w:rsidRPr="004C5B3B">
        <w:rPr>
          <w:rFonts w:ascii="Arial" w:hAnsi="Arial" w:cs="Arial"/>
          <w:sz w:val="22"/>
          <w:szCs w:val="22"/>
        </w:rPr>
        <w:t xml:space="preserve"> A parte contratante que não pretender a prorrogação deverá manifestar a sua intenção, no prazo de 30</w:t>
      </w:r>
      <w:r w:rsidRPr="004C5B3B">
        <w:rPr>
          <w:rFonts w:ascii="Arial" w:hAnsi="Arial" w:cs="Arial"/>
          <w:color w:val="FF0000"/>
          <w:sz w:val="22"/>
          <w:szCs w:val="22"/>
        </w:rPr>
        <w:t xml:space="preserve"> </w:t>
      </w:r>
      <w:r w:rsidRPr="004C5B3B">
        <w:rPr>
          <w:rFonts w:ascii="Arial" w:hAnsi="Arial" w:cs="Arial"/>
          <w:color w:val="000000"/>
          <w:sz w:val="22"/>
          <w:szCs w:val="22"/>
        </w:rPr>
        <w:t>(trinta)</w:t>
      </w:r>
      <w:r w:rsidRPr="004C5B3B">
        <w:rPr>
          <w:rFonts w:ascii="Arial" w:hAnsi="Arial" w:cs="Arial"/>
          <w:sz w:val="22"/>
          <w:szCs w:val="22"/>
        </w:rPr>
        <w:t xml:space="preserve"> dias, antes do término de cada exercício contratual.</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sidRPr="004C5B3B">
        <w:rPr>
          <w:rFonts w:ascii="Arial" w:hAnsi="Arial" w:cs="Arial"/>
          <w:b/>
          <w:sz w:val="22"/>
          <w:szCs w:val="22"/>
        </w:rPr>
        <w:t>CLÁUSULA</w:t>
      </w:r>
      <w:r>
        <w:rPr>
          <w:rFonts w:ascii="Arial" w:hAnsi="Arial" w:cs="Arial"/>
          <w:b/>
          <w:sz w:val="22"/>
          <w:szCs w:val="22"/>
        </w:rPr>
        <w:t xml:space="preserve"> </w:t>
      </w:r>
      <w:r w:rsidRPr="004C5B3B">
        <w:rPr>
          <w:rFonts w:ascii="Arial" w:hAnsi="Arial" w:cs="Arial"/>
          <w:b/>
          <w:sz w:val="22"/>
          <w:szCs w:val="22"/>
        </w:rPr>
        <w:t>DÉCIMA</w:t>
      </w:r>
      <w:r>
        <w:rPr>
          <w:rFonts w:ascii="Arial" w:hAnsi="Arial" w:cs="Arial"/>
          <w:b/>
          <w:sz w:val="22"/>
          <w:szCs w:val="22"/>
        </w:rPr>
        <w:t xml:space="preserve"> – </w:t>
      </w:r>
      <w:r w:rsidRPr="004C5B3B">
        <w:rPr>
          <w:rFonts w:ascii="Arial" w:hAnsi="Arial" w:cs="Arial"/>
          <w:b/>
          <w:sz w:val="22"/>
          <w:szCs w:val="22"/>
        </w:rPr>
        <w:t>DAS</w:t>
      </w:r>
      <w:r>
        <w:rPr>
          <w:rFonts w:ascii="Arial" w:hAnsi="Arial" w:cs="Arial"/>
          <w:b/>
          <w:sz w:val="22"/>
          <w:szCs w:val="22"/>
        </w:rPr>
        <w:t xml:space="preserve"> </w:t>
      </w:r>
      <w:r w:rsidRPr="004C5B3B">
        <w:rPr>
          <w:rFonts w:ascii="Arial" w:hAnsi="Arial" w:cs="Arial"/>
          <w:b/>
          <w:sz w:val="22"/>
          <w:szCs w:val="22"/>
        </w:rPr>
        <w:t>PENALIDADES</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10</w:t>
      </w:r>
      <w:r w:rsidRPr="00120C74">
        <w:rPr>
          <w:rFonts w:ascii="Arial" w:hAnsi="Arial" w:cs="Arial"/>
          <w:b/>
          <w:sz w:val="22"/>
          <w:szCs w:val="22"/>
        </w:rPr>
        <w:t>.1.</w:t>
      </w:r>
      <w:r>
        <w:rPr>
          <w:rFonts w:ascii="Arial" w:hAnsi="Arial" w:cs="Arial"/>
          <w:sz w:val="22"/>
          <w:szCs w:val="22"/>
        </w:rPr>
        <w:t xml:space="preserve"> A </w:t>
      </w:r>
      <w:r w:rsidRPr="00B924FB">
        <w:rPr>
          <w:rFonts w:ascii="Arial" w:hAnsi="Arial" w:cs="Arial"/>
          <w:b/>
          <w:sz w:val="22"/>
          <w:szCs w:val="22"/>
        </w:rPr>
        <w:t>CONTRATADA</w:t>
      </w:r>
      <w:r w:rsidRPr="004C5B3B">
        <w:rPr>
          <w:rFonts w:ascii="Arial" w:hAnsi="Arial" w:cs="Arial"/>
          <w:sz w:val="22"/>
          <w:szCs w:val="22"/>
        </w:rPr>
        <w:t xml:space="preserve"> ficará sujeita, no caso de inexecução total ou parcial do contrato, às seguintes penalidades, garantido </w:t>
      </w:r>
      <w:r>
        <w:rPr>
          <w:rFonts w:ascii="Arial" w:hAnsi="Arial" w:cs="Arial"/>
          <w:sz w:val="22"/>
          <w:szCs w:val="22"/>
        </w:rPr>
        <w:t xml:space="preserve">sempre </w:t>
      </w:r>
      <w:r w:rsidRPr="004C5B3B">
        <w:rPr>
          <w:rFonts w:ascii="Arial" w:hAnsi="Arial" w:cs="Arial"/>
          <w:sz w:val="22"/>
          <w:szCs w:val="22"/>
        </w:rPr>
        <w:t>o</w:t>
      </w:r>
      <w:r>
        <w:rPr>
          <w:rFonts w:ascii="Arial" w:hAnsi="Arial" w:cs="Arial"/>
          <w:sz w:val="22"/>
          <w:szCs w:val="22"/>
        </w:rPr>
        <w:t xml:space="preserve"> prévio</w:t>
      </w:r>
      <w:r w:rsidRPr="004C5B3B">
        <w:rPr>
          <w:rFonts w:ascii="Arial" w:hAnsi="Arial" w:cs="Arial"/>
          <w:sz w:val="22"/>
          <w:szCs w:val="22"/>
        </w:rPr>
        <w:t xml:space="preserve"> direito de ampla defesa:</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10</w:t>
      </w:r>
      <w:r w:rsidRPr="00120C74">
        <w:rPr>
          <w:rFonts w:ascii="Arial" w:hAnsi="Arial" w:cs="Arial"/>
          <w:b/>
          <w:sz w:val="22"/>
          <w:szCs w:val="22"/>
        </w:rPr>
        <w:t>.1.1.</w:t>
      </w:r>
      <w:r w:rsidRPr="004C5B3B">
        <w:rPr>
          <w:rFonts w:ascii="Arial" w:hAnsi="Arial" w:cs="Arial"/>
          <w:sz w:val="22"/>
          <w:szCs w:val="22"/>
        </w:rPr>
        <w:t xml:space="preserve"> Advertência, no caso de falta de presteza e eficiência ou por descumprimento dos prazos fixados para o atendimento das consultas ou serviços previstos no contrato.</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lastRenderedPageBreak/>
        <w:t>10</w:t>
      </w:r>
      <w:r w:rsidRPr="00120C74">
        <w:rPr>
          <w:rFonts w:ascii="Arial" w:hAnsi="Arial" w:cs="Arial"/>
          <w:b/>
          <w:sz w:val="22"/>
          <w:szCs w:val="22"/>
        </w:rPr>
        <w:t>.1.2.</w:t>
      </w:r>
      <w:r w:rsidRPr="004C5B3B">
        <w:rPr>
          <w:rFonts w:ascii="Arial" w:hAnsi="Arial" w:cs="Arial"/>
          <w:sz w:val="22"/>
          <w:szCs w:val="22"/>
        </w:rPr>
        <w:t xml:space="preserve"> Multa, no valor correspondente a 1% (um por cento</w:t>
      </w:r>
      <w:r w:rsidRPr="004C5B3B">
        <w:rPr>
          <w:rFonts w:ascii="Arial" w:hAnsi="Arial" w:cs="Arial"/>
          <w:color w:val="000000"/>
          <w:sz w:val="22"/>
          <w:szCs w:val="22"/>
        </w:rPr>
        <w:t>) do valor</w:t>
      </w:r>
      <w:r w:rsidRPr="004C5B3B">
        <w:rPr>
          <w:rFonts w:ascii="Arial" w:hAnsi="Arial" w:cs="Arial"/>
          <w:color w:val="FF0000"/>
          <w:sz w:val="22"/>
          <w:szCs w:val="22"/>
        </w:rPr>
        <w:t xml:space="preserve"> </w:t>
      </w:r>
      <w:r w:rsidRPr="004C5B3B">
        <w:rPr>
          <w:rFonts w:ascii="Arial" w:hAnsi="Arial" w:cs="Arial"/>
          <w:sz w:val="22"/>
          <w:szCs w:val="22"/>
        </w:rPr>
        <w:t xml:space="preserve">da mensalidade, por </w:t>
      </w:r>
      <w:r>
        <w:rPr>
          <w:rFonts w:ascii="Arial" w:hAnsi="Arial" w:cs="Arial"/>
          <w:sz w:val="22"/>
          <w:szCs w:val="22"/>
        </w:rPr>
        <w:t>mês</w:t>
      </w:r>
      <w:r w:rsidRPr="004C5B3B">
        <w:rPr>
          <w:rFonts w:ascii="Arial" w:hAnsi="Arial" w:cs="Arial"/>
          <w:sz w:val="22"/>
          <w:szCs w:val="22"/>
        </w:rPr>
        <w:t xml:space="preserve"> de atraso, no</w:t>
      </w:r>
      <w:r>
        <w:rPr>
          <w:rFonts w:ascii="Arial" w:hAnsi="Arial" w:cs="Arial"/>
          <w:sz w:val="22"/>
          <w:szCs w:val="22"/>
        </w:rPr>
        <w:t xml:space="preserve"> caso de reincidência na mesma infração</w:t>
      </w:r>
      <w:r w:rsidRPr="004C5B3B">
        <w:rPr>
          <w:rFonts w:ascii="Arial" w:hAnsi="Arial" w:cs="Arial"/>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10</w:t>
      </w:r>
      <w:r w:rsidRPr="00120C74">
        <w:rPr>
          <w:rFonts w:ascii="Arial" w:hAnsi="Arial" w:cs="Arial"/>
          <w:b/>
          <w:sz w:val="22"/>
          <w:szCs w:val="22"/>
        </w:rPr>
        <w:t>.1.3.</w:t>
      </w:r>
      <w:r w:rsidRPr="004C5B3B">
        <w:rPr>
          <w:rFonts w:ascii="Arial" w:hAnsi="Arial" w:cs="Arial"/>
          <w:sz w:val="22"/>
          <w:szCs w:val="22"/>
        </w:rPr>
        <w:t xml:space="preserve"> Suspensão do direito de contratar com o</w:t>
      </w:r>
      <w:r>
        <w:rPr>
          <w:rFonts w:ascii="Arial" w:hAnsi="Arial" w:cs="Arial"/>
          <w:sz w:val="22"/>
          <w:szCs w:val="22"/>
        </w:rPr>
        <w:t xml:space="preserve">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pelo prazo de </w:t>
      </w:r>
      <w:proofErr w:type="gramStart"/>
      <w:r w:rsidRPr="004C5B3B">
        <w:rPr>
          <w:rFonts w:ascii="Arial" w:hAnsi="Arial" w:cs="Arial"/>
          <w:sz w:val="22"/>
          <w:szCs w:val="22"/>
        </w:rPr>
        <w:t>1</w:t>
      </w:r>
      <w:proofErr w:type="gramEnd"/>
      <w:r w:rsidRPr="004C5B3B">
        <w:rPr>
          <w:rFonts w:ascii="Arial" w:hAnsi="Arial" w:cs="Arial"/>
          <w:sz w:val="22"/>
          <w:szCs w:val="22"/>
        </w:rPr>
        <w:t xml:space="preserve"> (um) ano, na hipótese de reiterado descumprimento das obrigações contratuais.</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Pr>
          <w:rFonts w:ascii="Arial" w:hAnsi="Arial" w:cs="Arial"/>
          <w:b/>
          <w:sz w:val="22"/>
          <w:szCs w:val="22"/>
        </w:rPr>
        <w:t>10</w:t>
      </w:r>
      <w:r w:rsidRPr="00120C74">
        <w:rPr>
          <w:rFonts w:ascii="Arial" w:hAnsi="Arial" w:cs="Arial"/>
          <w:b/>
          <w:sz w:val="22"/>
          <w:szCs w:val="22"/>
        </w:rPr>
        <w:t>.1.4.</w:t>
      </w:r>
      <w:r w:rsidRPr="004C5B3B">
        <w:rPr>
          <w:rFonts w:ascii="Arial" w:hAnsi="Arial" w:cs="Arial"/>
          <w:sz w:val="22"/>
          <w:szCs w:val="22"/>
        </w:rPr>
        <w:t xml:space="preserve"> Declaração de inidoneidade, </w:t>
      </w:r>
      <w:r w:rsidRPr="004C5B3B">
        <w:rPr>
          <w:rFonts w:ascii="Arial" w:hAnsi="Arial" w:cs="Arial"/>
          <w:color w:val="000000"/>
          <w:sz w:val="22"/>
          <w:szCs w:val="22"/>
        </w:rPr>
        <w:t>para contratar com o</w:t>
      </w:r>
      <w:r>
        <w:rPr>
          <w:rFonts w:ascii="Arial" w:hAnsi="Arial" w:cs="Arial"/>
          <w:color w:val="000000"/>
          <w:sz w:val="22"/>
          <w:szCs w:val="22"/>
        </w:rPr>
        <w:t xml:space="preserve">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na hipótese de recusar-se à pre</w:t>
      </w:r>
      <w:r>
        <w:rPr>
          <w:rFonts w:ascii="Arial" w:hAnsi="Arial" w:cs="Arial"/>
          <w:sz w:val="22"/>
          <w:szCs w:val="22"/>
        </w:rPr>
        <w:t>stação dos serviços contratados, fora das hipóteses legais e contratualmente previstas.</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Pr>
          <w:rFonts w:ascii="Arial" w:hAnsi="Arial" w:cs="Arial"/>
          <w:b/>
          <w:sz w:val="22"/>
          <w:szCs w:val="22"/>
        </w:rPr>
        <w:t>10</w:t>
      </w:r>
      <w:r w:rsidRPr="00120C74">
        <w:rPr>
          <w:rFonts w:ascii="Arial" w:hAnsi="Arial" w:cs="Arial"/>
          <w:b/>
          <w:sz w:val="22"/>
          <w:szCs w:val="22"/>
        </w:rPr>
        <w:t>.2.</w:t>
      </w:r>
      <w:r w:rsidRPr="004C5B3B">
        <w:rPr>
          <w:rFonts w:ascii="Arial" w:hAnsi="Arial" w:cs="Arial"/>
          <w:sz w:val="22"/>
          <w:szCs w:val="22"/>
        </w:rPr>
        <w:t xml:space="preserve"> No caso de imposição de multa, o respectivo valor será deduzido dos créditos da </w:t>
      </w:r>
      <w:r w:rsidRPr="00B924FB">
        <w:rPr>
          <w:rFonts w:ascii="Arial" w:hAnsi="Arial" w:cs="Arial"/>
          <w:b/>
          <w:sz w:val="22"/>
          <w:szCs w:val="22"/>
        </w:rPr>
        <w:t>CONTRATADA</w:t>
      </w:r>
      <w:r w:rsidRPr="004C5B3B">
        <w:rPr>
          <w:rFonts w:ascii="Arial" w:hAnsi="Arial" w:cs="Arial"/>
          <w:sz w:val="22"/>
          <w:szCs w:val="22"/>
        </w:rPr>
        <w:t xml:space="preserve"> na data em que 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pagar </w:t>
      </w:r>
      <w:r>
        <w:rPr>
          <w:rFonts w:ascii="Arial" w:hAnsi="Arial" w:cs="Arial"/>
          <w:sz w:val="22"/>
          <w:szCs w:val="22"/>
        </w:rPr>
        <w:t>o valor</w:t>
      </w:r>
      <w:r w:rsidRPr="004C5B3B">
        <w:rPr>
          <w:rFonts w:ascii="Arial" w:hAnsi="Arial" w:cs="Arial"/>
          <w:sz w:val="22"/>
          <w:szCs w:val="22"/>
        </w:rPr>
        <w:t xml:space="preserve"> mensal.</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sidRPr="004C5B3B">
        <w:rPr>
          <w:rFonts w:ascii="Arial" w:hAnsi="Arial" w:cs="Arial"/>
          <w:b/>
          <w:sz w:val="22"/>
          <w:szCs w:val="22"/>
        </w:rPr>
        <w:t>CLÁUSULA</w:t>
      </w:r>
      <w:r>
        <w:rPr>
          <w:rFonts w:ascii="Arial" w:hAnsi="Arial" w:cs="Arial"/>
          <w:b/>
          <w:sz w:val="22"/>
          <w:szCs w:val="22"/>
        </w:rPr>
        <w:t xml:space="preserve"> </w:t>
      </w:r>
      <w:r w:rsidRPr="004C5B3B">
        <w:rPr>
          <w:rFonts w:ascii="Arial" w:hAnsi="Arial" w:cs="Arial"/>
          <w:b/>
          <w:sz w:val="22"/>
          <w:szCs w:val="22"/>
        </w:rPr>
        <w:t>DÉCIMA</w:t>
      </w:r>
      <w:r>
        <w:rPr>
          <w:rFonts w:ascii="Arial" w:hAnsi="Arial" w:cs="Arial"/>
          <w:b/>
          <w:sz w:val="22"/>
          <w:szCs w:val="22"/>
        </w:rPr>
        <w:t xml:space="preserve"> PRIMEIRA – DA </w:t>
      </w:r>
      <w:r w:rsidRPr="004C5B3B">
        <w:rPr>
          <w:rFonts w:ascii="Arial" w:hAnsi="Arial" w:cs="Arial"/>
          <w:b/>
          <w:sz w:val="22"/>
          <w:szCs w:val="22"/>
        </w:rPr>
        <w:t>RESCISÃO</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120C74">
        <w:rPr>
          <w:rFonts w:ascii="Arial" w:hAnsi="Arial" w:cs="Arial"/>
          <w:b/>
          <w:sz w:val="22"/>
          <w:szCs w:val="22"/>
        </w:rPr>
        <w:t>1</w:t>
      </w:r>
      <w:r>
        <w:rPr>
          <w:rFonts w:ascii="Arial" w:hAnsi="Arial" w:cs="Arial"/>
          <w:b/>
          <w:sz w:val="22"/>
          <w:szCs w:val="22"/>
        </w:rPr>
        <w:t>1</w:t>
      </w:r>
      <w:r w:rsidRPr="00120C74">
        <w:rPr>
          <w:rFonts w:ascii="Arial" w:hAnsi="Arial" w:cs="Arial"/>
          <w:b/>
          <w:sz w:val="22"/>
          <w:szCs w:val="22"/>
        </w:rPr>
        <w:t>.1.</w:t>
      </w:r>
      <w:r w:rsidRPr="004C5B3B">
        <w:rPr>
          <w:rFonts w:ascii="Arial" w:hAnsi="Arial" w:cs="Arial"/>
          <w:sz w:val="22"/>
          <w:szCs w:val="22"/>
        </w:rPr>
        <w:t xml:space="preserve"> 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poderá rescindir o presente contrato nas hipóteses previstas nos artigos 77 e 78 e pelas formas do art. 79 da Lei Federal n.º 8.666, de 21 de junho de 1993, e alterações.</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120C74">
        <w:rPr>
          <w:rFonts w:ascii="Arial" w:hAnsi="Arial" w:cs="Arial"/>
          <w:b/>
          <w:sz w:val="22"/>
          <w:szCs w:val="22"/>
        </w:rPr>
        <w:t>1</w:t>
      </w:r>
      <w:r>
        <w:rPr>
          <w:rFonts w:ascii="Arial" w:hAnsi="Arial" w:cs="Arial"/>
          <w:b/>
          <w:sz w:val="22"/>
          <w:szCs w:val="22"/>
        </w:rPr>
        <w:t>1</w:t>
      </w:r>
      <w:r w:rsidRPr="00120C74">
        <w:rPr>
          <w:rFonts w:ascii="Arial" w:hAnsi="Arial" w:cs="Arial"/>
          <w:b/>
          <w:sz w:val="22"/>
          <w:szCs w:val="22"/>
        </w:rPr>
        <w:t>.2.</w:t>
      </w:r>
      <w:r w:rsidRPr="004C5B3B">
        <w:rPr>
          <w:rFonts w:ascii="Arial" w:hAnsi="Arial" w:cs="Arial"/>
          <w:sz w:val="22"/>
          <w:szCs w:val="22"/>
        </w:rPr>
        <w:t xml:space="preserve"> No caso de rescisão com base nos incisos XII a XVII do art. 78 da Lei Federal n.º 8.666/93, 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pagará à </w:t>
      </w:r>
      <w:r w:rsidRPr="00CC5079">
        <w:rPr>
          <w:rFonts w:ascii="Arial" w:hAnsi="Arial" w:cs="Arial"/>
          <w:b/>
          <w:sz w:val="22"/>
          <w:szCs w:val="22"/>
        </w:rPr>
        <w:t>CONTRATADA</w:t>
      </w:r>
      <w:r w:rsidRPr="004C5B3B">
        <w:rPr>
          <w:rFonts w:ascii="Arial" w:hAnsi="Arial" w:cs="Arial"/>
          <w:sz w:val="22"/>
          <w:szCs w:val="22"/>
        </w:rPr>
        <w:t xml:space="preserve">, a título de custo de desmobilização, </w:t>
      </w:r>
      <w:r>
        <w:rPr>
          <w:rFonts w:ascii="Arial" w:hAnsi="Arial" w:cs="Arial"/>
          <w:sz w:val="22"/>
          <w:szCs w:val="22"/>
        </w:rPr>
        <w:t xml:space="preserve">valor correspondente a </w:t>
      </w:r>
      <w:proofErr w:type="gramStart"/>
      <w:r w:rsidRPr="004C5B3B">
        <w:rPr>
          <w:rFonts w:ascii="Arial" w:hAnsi="Arial" w:cs="Arial"/>
          <w:sz w:val="22"/>
          <w:szCs w:val="22"/>
        </w:rPr>
        <w:t>3</w:t>
      </w:r>
      <w:proofErr w:type="gramEnd"/>
      <w:r w:rsidRPr="004C5B3B">
        <w:rPr>
          <w:rFonts w:ascii="Arial" w:hAnsi="Arial" w:cs="Arial"/>
          <w:sz w:val="22"/>
          <w:szCs w:val="22"/>
        </w:rPr>
        <w:t xml:space="preserve"> (três) mensalidades, conforme faculta o art. 79, §</w:t>
      </w:r>
      <w:r>
        <w:rPr>
          <w:rFonts w:ascii="Arial" w:hAnsi="Arial" w:cs="Arial"/>
          <w:sz w:val="22"/>
          <w:szCs w:val="22"/>
        </w:rPr>
        <w:t> </w:t>
      </w:r>
      <w:r w:rsidRPr="004C5B3B">
        <w:rPr>
          <w:rFonts w:ascii="Arial" w:hAnsi="Arial" w:cs="Arial"/>
          <w:sz w:val="22"/>
          <w:szCs w:val="22"/>
        </w:rPr>
        <w:t>2º</w:t>
      </w:r>
      <w:r>
        <w:rPr>
          <w:rFonts w:ascii="Arial" w:hAnsi="Arial" w:cs="Arial"/>
          <w:sz w:val="22"/>
          <w:szCs w:val="22"/>
        </w:rPr>
        <w:t>,</w:t>
      </w:r>
      <w:r w:rsidRPr="004C5B3B">
        <w:rPr>
          <w:rFonts w:ascii="Arial" w:hAnsi="Arial" w:cs="Arial"/>
          <w:sz w:val="22"/>
          <w:szCs w:val="22"/>
        </w:rPr>
        <w:t xml:space="preserve"> da Lei n.º 8.666/93.</w:t>
      </w:r>
    </w:p>
    <w:p w:rsidR="00E1511B" w:rsidRPr="004C5B3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r w:rsidRPr="005F12EB">
        <w:rPr>
          <w:rFonts w:ascii="Arial" w:hAnsi="Arial" w:cs="Arial"/>
          <w:b/>
          <w:sz w:val="22"/>
          <w:szCs w:val="22"/>
        </w:rPr>
        <w:t>1</w:t>
      </w:r>
      <w:r>
        <w:rPr>
          <w:rFonts w:ascii="Arial" w:hAnsi="Arial" w:cs="Arial"/>
          <w:b/>
          <w:sz w:val="22"/>
          <w:szCs w:val="22"/>
        </w:rPr>
        <w:t>1</w:t>
      </w:r>
      <w:r w:rsidRPr="005F12EB">
        <w:rPr>
          <w:rFonts w:ascii="Arial" w:hAnsi="Arial" w:cs="Arial"/>
          <w:b/>
          <w:sz w:val="22"/>
          <w:szCs w:val="22"/>
        </w:rPr>
        <w:t>.3.</w:t>
      </w:r>
      <w:r>
        <w:rPr>
          <w:rFonts w:ascii="Arial" w:hAnsi="Arial" w:cs="Arial"/>
          <w:sz w:val="22"/>
          <w:szCs w:val="22"/>
        </w:rPr>
        <w:t xml:space="preserve"> A </w:t>
      </w:r>
      <w:r w:rsidRPr="00CC5079">
        <w:rPr>
          <w:rFonts w:ascii="Arial" w:hAnsi="Arial" w:cs="Arial"/>
          <w:b/>
          <w:sz w:val="22"/>
          <w:szCs w:val="22"/>
        </w:rPr>
        <w:t>CONTRATADA</w:t>
      </w:r>
      <w:r w:rsidRPr="004C5B3B">
        <w:rPr>
          <w:rFonts w:ascii="Arial" w:hAnsi="Arial" w:cs="Arial"/>
          <w:sz w:val="22"/>
          <w:szCs w:val="22"/>
        </w:rPr>
        <w:t xml:space="preserve"> poderá rescindir o presente contrato, na hipótese de atraso superior a 9</w:t>
      </w:r>
      <w:r>
        <w:rPr>
          <w:rFonts w:ascii="Arial" w:hAnsi="Arial" w:cs="Arial"/>
          <w:sz w:val="22"/>
          <w:szCs w:val="22"/>
        </w:rPr>
        <w:t xml:space="preserve">0 (noventa) dias, pelo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dos pagamentos devidos.</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sidRPr="005F12EB">
        <w:rPr>
          <w:rFonts w:ascii="Arial" w:hAnsi="Arial" w:cs="Arial"/>
          <w:b/>
          <w:sz w:val="22"/>
          <w:szCs w:val="22"/>
        </w:rPr>
        <w:t>1</w:t>
      </w:r>
      <w:r>
        <w:rPr>
          <w:rFonts w:ascii="Arial" w:hAnsi="Arial" w:cs="Arial"/>
          <w:b/>
          <w:sz w:val="22"/>
          <w:szCs w:val="22"/>
        </w:rPr>
        <w:t>1</w:t>
      </w:r>
      <w:r w:rsidRPr="005F12EB">
        <w:rPr>
          <w:rFonts w:ascii="Arial" w:hAnsi="Arial" w:cs="Arial"/>
          <w:b/>
          <w:sz w:val="22"/>
          <w:szCs w:val="22"/>
        </w:rPr>
        <w:t>.4.</w:t>
      </w:r>
      <w:r w:rsidRPr="004C5B3B">
        <w:rPr>
          <w:rFonts w:ascii="Arial" w:hAnsi="Arial" w:cs="Arial"/>
          <w:sz w:val="22"/>
          <w:szCs w:val="22"/>
        </w:rPr>
        <w:t xml:space="preserve"> Considera-se rescindido, automaticamente, o contrato nas hipóteses de declaração de inidoneidade e suspensão do direito de contratar, previstas na cláusula anterior.</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sidRPr="004C5B3B">
        <w:rPr>
          <w:rFonts w:ascii="Arial" w:hAnsi="Arial" w:cs="Arial"/>
          <w:b/>
          <w:sz w:val="22"/>
          <w:szCs w:val="22"/>
        </w:rPr>
        <w:t>CLÁUSULA</w:t>
      </w:r>
      <w:r>
        <w:rPr>
          <w:rFonts w:ascii="Arial" w:hAnsi="Arial" w:cs="Arial"/>
          <w:b/>
          <w:sz w:val="22"/>
          <w:szCs w:val="22"/>
        </w:rPr>
        <w:t xml:space="preserve"> </w:t>
      </w:r>
      <w:r w:rsidRPr="004C5B3B">
        <w:rPr>
          <w:rFonts w:ascii="Arial" w:hAnsi="Arial" w:cs="Arial"/>
          <w:b/>
          <w:sz w:val="22"/>
          <w:szCs w:val="22"/>
        </w:rPr>
        <w:t>DÉCIMA</w:t>
      </w:r>
      <w:r>
        <w:rPr>
          <w:rFonts w:ascii="Arial" w:hAnsi="Arial" w:cs="Arial"/>
          <w:b/>
          <w:sz w:val="22"/>
          <w:szCs w:val="22"/>
        </w:rPr>
        <w:t xml:space="preserve"> SEGUNDA – DA </w:t>
      </w:r>
      <w:r w:rsidRPr="004C5B3B">
        <w:rPr>
          <w:rFonts w:ascii="Arial" w:hAnsi="Arial" w:cs="Arial"/>
          <w:b/>
          <w:sz w:val="22"/>
          <w:szCs w:val="22"/>
        </w:rPr>
        <w:t>DOTAÇÃO</w:t>
      </w:r>
      <w:r>
        <w:rPr>
          <w:rFonts w:ascii="Arial" w:hAnsi="Arial" w:cs="Arial"/>
          <w:b/>
          <w:sz w:val="22"/>
          <w:szCs w:val="22"/>
        </w:rPr>
        <w:t xml:space="preserve"> </w:t>
      </w:r>
      <w:r w:rsidRPr="004C5B3B">
        <w:rPr>
          <w:rFonts w:ascii="Arial" w:hAnsi="Arial" w:cs="Arial"/>
          <w:b/>
          <w:sz w:val="22"/>
          <w:szCs w:val="22"/>
        </w:rPr>
        <w:t>ORÇAMENTÁRIA</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sidRPr="004C5B3B">
        <w:rPr>
          <w:rFonts w:ascii="Arial" w:hAnsi="Arial" w:cs="Arial"/>
          <w:sz w:val="22"/>
          <w:szCs w:val="22"/>
        </w:rPr>
        <w:lastRenderedPageBreak/>
        <w:t xml:space="preserve">A despesa do </w:t>
      </w:r>
      <w:r w:rsidRPr="00197FA6">
        <w:rPr>
          <w:rFonts w:ascii="Arial" w:hAnsi="Arial" w:cs="Arial"/>
          <w:b/>
          <w:sz w:val="22"/>
          <w:szCs w:val="22"/>
        </w:rPr>
        <w:t xml:space="preserve">PODER </w:t>
      </w:r>
      <w:r>
        <w:rPr>
          <w:rFonts w:ascii="Arial" w:hAnsi="Arial" w:cs="Arial"/>
          <w:b/>
          <w:sz w:val="22"/>
          <w:szCs w:val="22"/>
        </w:rPr>
        <w:t>LEGISLA</w:t>
      </w:r>
      <w:r w:rsidRPr="00197FA6">
        <w:rPr>
          <w:rFonts w:ascii="Arial" w:hAnsi="Arial" w:cs="Arial"/>
          <w:b/>
          <w:sz w:val="22"/>
          <w:szCs w:val="22"/>
        </w:rPr>
        <w:t>TIVO</w:t>
      </w:r>
      <w:r w:rsidRPr="004C5B3B">
        <w:rPr>
          <w:rFonts w:ascii="Arial" w:hAnsi="Arial" w:cs="Arial"/>
          <w:sz w:val="22"/>
          <w:szCs w:val="22"/>
        </w:rPr>
        <w:t xml:space="preserve"> decorrente deste contrato correrá à conta da dotação orçam</w:t>
      </w:r>
      <w:r>
        <w:rPr>
          <w:rFonts w:ascii="Arial" w:hAnsi="Arial" w:cs="Arial"/>
          <w:sz w:val="22"/>
          <w:szCs w:val="22"/>
        </w:rPr>
        <w:t xml:space="preserve">entaria sob o código n.º </w:t>
      </w:r>
      <w:r w:rsidRPr="004C5B3B">
        <w:rPr>
          <w:rFonts w:ascii="Arial" w:hAnsi="Arial" w:cs="Arial"/>
          <w:sz w:val="22"/>
          <w:szCs w:val="22"/>
        </w:rPr>
        <w:t>__________.</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b/>
          <w:sz w:val="22"/>
          <w:szCs w:val="22"/>
        </w:rPr>
      </w:pPr>
      <w:r w:rsidRPr="004C5B3B">
        <w:rPr>
          <w:rFonts w:ascii="Arial" w:hAnsi="Arial" w:cs="Arial"/>
          <w:b/>
          <w:sz w:val="22"/>
          <w:szCs w:val="22"/>
        </w:rPr>
        <w:t>CLÁUSULA</w:t>
      </w:r>
      <w:r>
        <w:rPr>
          <w:rFonts w:ascii="Arial" w:hAnsi="Arial" w:cs="Arial"/>
          <w:b/>
          <w:sz w:val="22"/>
          <w:szCs w:val="22"/>
        </w:rPr>
        <w:t xml:space="preserve"> </w:t>
      </w:r>
      <w:r w:rsidRPr="004C5B3B">
        <w:rPr>
          <w:rFonts w:ascii="Arial" w:hAnsi="Arial" w:cs="Arial"/>
          <w:b/>
          <w:sz w:val="22"/>
          <w:szCs w:val="22"/>
        </w:rPr>
        <w:t>DÉCIMA</w:t>
      </w:r>
      <w:r>
        <w:rPr>
          <w:rFonts w:ascii="Arial" w:hAnsi="Arial" w:cs="Arial"/>
          <w:b/>
          <w:sz w:val="22"/>
          <w:szCs w:val="22"/>
        </w:rPr>
        <w:t xml:space="preserve"> TERCEIRA – DO </w:t>
      </w:r>
      <w:r w:rsidRPr="004C5B3B">
        <w:rPr>
          <w:rFonts w:ascii="Arial" w:hAnsi="Arial" w:cs="Arial"/>
          <w:b/>
          <w:sz w:val="22"/>
          <w:szCs w:val="22"/>
        </w:rPr>
        <w:t>FORO</w:t>
      </w:r>
    </w:p>
    <w:p w:rsidR="00E1511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sidRPr="004C5B3B">
        <w:rPr>
          <w:rFonts w:ascii="Arial" w:hAnsi="Arial" w:cs="Arial"/>
          <w:sz w:val="22"/>
          <w:szCs w:val="22"/>
        </w:rPr>
        <w:t>Eventuais litígios decorrentes da execução deste contrato serão dirimidos perant</w:t>
      </w:r>
      <w:r>
        <w:rPr>
          <w:rFonts w:ascii="Arial" w:hAnsi="Arial" w:cs="Arial"/>
          <w:sz w:val="22"/>
          <w:szCs w:val="22"/>
        </w:rPr>
        <w:t>e o FORO DA COMARCA DE __________</w:t>
      </w:r>
      <w:r w:rsidRPr="004C5B3B">
        <w:rPr>
          <w:rFonts w:ascii="Arial" w:hAnsi="Arial" w:cs="Arial"/>
          <w:sz w:val="22"/>
          <w:szCs w:val="22"/>
        </w:rPr>
        <w:t>.</w:t>
      </w:r>
    </w:p>
    <w:p w:rsidR="00E1511B" w:rsidRPr="004C5B3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sidRPr="004C5B3B">
        <w:rPr>
          <w:rFonts w:ascii="Arial" w:hAnsi="Arial" w:cs="Arial"/>
          <w:sz w:val="22"/>
          <w:szCs w:val="22"/>
        </w:rPr>
        <w:t xml:space="preserve">E, por estarem justas e contratadas, as partes assinam o presente instrumento, em </w:t>
      </w:r>
      <w:r>
        <w:rPr>
          <w:rFonts w:ascii="Arial" w:hAnsi="Arial" w:cs="Arial"/>
          <w:sz w:val="22"/>
          <w:szCs w:val="22"/>
        </w:rPr>
        <w:t>três</w:t>
      </w:r>
      <w:r w:rsidRPr="004C5B3B">
        <w:rPr>
          <w:rFonts w:ascii="Arial" w:hAnsi="Arial" w:cs="Arial"/>
          <w:sz w:val="22"/>
          <w:szCs w:val="22"/>
        </w:rPr>
        <w:t xml:space="preserve"> vias de igual teor e forma, juntamente com as testemunhas abaixo firmadas.</w:t>
      </w:r>
    </w:p>
    <w:p w:rsidR="00E1511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r w:rsidRPr="004C5B3B">
        <w:rPr>
          <w:rFonts w:ascii="Arial" w:hAnsi="Arial" w:cs="Arial"/>
          <w:sz w:val="22"/>
          <w:szCs w:val="22"/>
        </w:rPr>
        <w:t xml:space="preserve">__________, _____ de __________ </w:t>
      </w:r>
      <w:proofErr w:type="spellStart"/>
      <w:r w:rsidRPr="004C5B3B">
        <w:rPr>
          <w:rFonts w:ascii="Arial" w:hAnsi="Arial" w:cs="Arial"/>
          <w:sz w:val="22"/>
          <w:szCs w:val="22"/>
        </w:rPr>
        <w:t>de</w:t>
      </w:r>
      <w:proofErr w:type="spellEnd"/>
      <w:r w:rsidRPr="004C5B3B">
        <w:rPr>
          <w:rFonts w:ascii="Arial" w:hAnsi="Arial" w:cs="Arial"/>
          <w:sz w:val="22"/>
          <w:szCs w:val="22"/>
        </w:rPr>
        <w:t xml:space="preserve"> 20 _____.</w:t>
      </w: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p>
    <w:p w:rsidR="00E1511B" w:rsidRDefault="00E1511B" w:rsidP="00E1511B">
      <w:pPr>
        <w:suppressAutoHyphens/>
        <w:spacing w:line="360" w:lineRule="auto"/>
        <w:jc w:val="both"/>
        <w:rPr>
          <w:rFonts w:ascii="Arial" w:hAnsi="Arial" w:cs="Arial"/>
          <w:sz w:val="22"/>
          <w:szCs w:val="22"/>
        </w:rPr>
      </w:pPr>
    </w:p>
    <w:p w:rsidR="00E1511B" w:rsidRPr="004C5B3B" w:rsidRDefault="00E1511B" w:rsidP="00E1511B">
      <w:pPr>
        <w:suppressAutoHyphens/>
        <w:spacing w:line="360" w:lineRule="auto"/>
        <w:jc w:val="both"/>
        <w:rPr>
          <w:rFonts w:ascii="Arial" w:hAnsi="Arial" w:cs="Arial"/>
          <w:sz w:val="22"/>
          <w:szCs w:val="22"/>
        </w:rPr>
      </w:pPr>
    </w:p>
    <w:p w:rsidR="00E1511B" w:rsidRPr="00B91D8B" w:rsidRDefault="00E1511B" w:rsidP="00E1511B">
      <w:pPr>
        <w:numPr>
          <w:ilvl w:val="0"/>
          <w:numId w:val="1"/>
        </w:numPr>
        <w:tabs>
          <w:tab w:val="clear" w:pos="0"/>
        </w:tabs>
        <w:suppressAutoHyphens/>
        <w:spacing w:line="360" w:lineRule="auto"/>
        <w:jc w:val="center"/>
        <w:rPr>
          <w:rFonts w:ascii="Arial" w:hAnsi="Arial" w:cs="Arial"/>
          <w:b/>
          <w:bCs/>
          <w:sz w:val="22"/>
          <w:szCs w:val="22"/>
        </w:rPr>
      </w:pPr>
      <w:r w:rsidRPr="00B91D8B">
        <w:rPr>
          <w:rFonts w:ascii="Arial" w:hAnsi="Arial" w:cs="Arial"/>
          <w:b/>
          <w:bCs/>
          <w:sz w:val="22"/>
          <w:szCs w:val="22"/>
        </w:rPr>
        <w:t>CÂMARA MUNICIPAL DE VEREADORES DE GETÚLIO VARGAS</w:t>
      </w:r>
    </w:p>
    <w:p w:rsidR="00E1511B" w:rsidRPr="00B91D8B" w:rsidRDefault="00E1511B" w:rsidP="00E1511B">
      <w:pPr>
        <w:suppressAutoHyphens/>
        <w:spacing w:line="360" w:lineRule="auto"/>
        <w:jc w:val="center"/>
        <w:rPr>
          <w:rFonts w:ascii="Arial" w:hAnsi="Arial" w:cs="Arial"/>
          <w:b/>
          <w:sz w:val="22"/>
          <w:szCs w:val="22"/>
        </w:rPr>
      </w:pPr>
      <w:r w:rsidRPr="00B91D8B">
        <w:rPr>
          <w:rFonts w:ascii="Arial" w:hAnsi="Arial" w:cs="Arial"/>
          <w:b/>
          <w:bCs/>
          <w:sz w:val="22"/>
          <w:szCs w:val="22"/>
        </w:rPr>
        <w:t>DOMINGO BORGES DE OLIVEIRA – PRESIDENTE</w:t>
      </w:r>
    </w:p>
    <w:p w:rsidR="00E1511B" w:rsidRDefault="00E1511B" w:rsidP="00E1511B">
      <w:pPr>
        <w:suppressAutoHyphens/>
        <w:spacing w:line="360" w:lineRule="auto"/>
        <w:jc w:val="both"/>
        <w:rPr>
          <w:rFonts w:ascii="Arial" w:hAnsi="Arial" w:cs="Arial"/>
          <w:b/>
          <w:sz w:val="22"/>
          <w:szCs w:val="22"/>
        </w:rPr>
      </w:pPr>
    </w:p>
    <w:p w:rsidR="00E1511B" w:rsidRDefault="00E1511B" w:rsidP="00E1511B">
      <w:pPr>
        <w:suppressAutoHyphens/>
        <w:spacing w:line="360" w:lineRule="auto"/>
        <w:jc w:val="both"/>
        <w:rPr>
          <w:rFonts w:ascii="Arial" w:hAnsi="Arial" w:cs="Arial"/>
          <w:b/>
          <w:sz w:val="22"/>
          <w:szCs w:val="22"/>
        </w:rPr>
      </w:pPr>
    </w:p>
    <w:p w:rsidR="00E1511B" w:rsidRPr="004C5B3B" w:rsidRDefault="00E1511B" w:rsidP="00E1511B">
      <w:pPr>
        <w:suppressAutoHyphens/>
        <w:spacing w:line="360" w:lineRule="auto"/>
        <w:jc w:val="both"/>
        <w:rPr>
          <w:rFonts w:ascii="Arial" w:hAnsi="Arial" w:cs="Arial"/>
          <w:b/>
          <w:sz w:val="22"/>
          <w:szCs w:val="22"/>
        </w:rPr>
      </w:pPr>
    </w:p>
    <w:p w:rsidR="00E1511B" w:rsidRDefault="00E1511B" w:rsidP="00E1511B">
      <w:pPr>
        <w:suppressAutoHyphens/>
        <w:spacing w:line="360" w:lineRule="auto"/>
        <w:jc w:val="center"/>
        <w:rPr>
          <w:rFonts w:ascii="Arial" w:hAnsi="Arial" w:cs="Arial"/>
          <w:b/>
          <w:sz w:val="22"/>
          <w:szCs w:val="22"/>
        </w:rPr>
      </w:pPr>
      <w:r>
        <w:rPr>
          <w:rFonts w:ascii="Arial" w:hAnsi="Arial" w:cs="Arial"/>
          <w:b/>
          <w:sz w:val="22"/>
          <w:szCs w:val="22"/>
        </w:rPr>
        <w:t xml:space="preserve">ARMANDO MOUTINHO PERIN </w:t>
      </w:r>
      <w:r>
        <w:rPr>
          <w:rFonts w:ascii="Arial" w:hAnsi="Arial" w:cs="Arial"/>
          <w:b/>
          <w:sz w:val="22"/>
          <w:szCs w:val="22"/>
        </w:rPr>
        <w:tab/>
      </w:r>
      <w:r>
        <w:rPr>
          <w:rFonts w:ascii="Arial" w:hAnsi="Arial" w:cs="Arial"/>
          <w:b/>
          <w:sz w:val="22"/>
          <w:szCs w:val="22"/>
        </w:rPr>
        <w:tab/>
      </w:r>
      <w:r w:rsidRPr="004C5B3B">
        <w:rPr>
          <w:rFonts w:ascii="Arial" w:hAnsi="Arial" w:cs="Arial"/>
          <w:b/>
          <w:sz w:val="22"/>
          <w:szCs w:val="22"/>
        </w:rPr>
        <w:t>JÚLIO CÉSAR FUCILINI PAUSE</w:t>
      </w:r>
    </w:p>
    <w:p w:rsidR="00E1511B" w:rsidRPr="004C5B3B" w:rsidRDefault="00E1511B" w:rsidP="00E1511B">
      <w:pPr>
        <w:suppressAutoHyphens/>
        <w:spacing w:line="360" w:lineRule="auto"/>
        <w:jc w:val="center"/>
        <w:rPr>
          <w:rFonts w:ascii="Arial" w:hAnsi="Arial" w:cs="Arial"/>
          <w:b/>
          <w:sz w:val="22"/>
          <w:szCs w:val="22"/>
        </w:rPr>
      </w:pPr>
      <w:r>
        <w:rPr>
          <w:rFonts w:ascii="Arial" w:hAnsi="Arial" w:cs="Arial"/>
          <w:b/>
          <w:sz w:val="22"/>
          <w:szCs w:val="22"/>
        </w:rPr>
        <w:t>Borba</w:t>
      </w:r>
      <w:proofErr w:type="gramStart"/>
      <w:r>
        <w:rPr>
          <w:rFonts w:ascii="Arial" w:hAnsi="Arial" w:cs="Arial"/>
          <w:b/>
          <w:sz w:val="22"/>
          <w:szCs w:val="22"/>
        </w:rPr>
        <w:t>, Pause</w:t>
      </w:r>
      <w:proofErr w:type="gramEnd"/>
      <w:r>
        <w:rPr>
          <w:rFonts w:ascii="Arial" w:hAnsi="Arial" w:cs="Arial"/>
          <w:b/>
          <w:sz w:val="22"/>
          <w:szCs w:val="22"/>
        </w:rPr>
        <w:t xml:space="preserve"> &amp; Perin – Advogados S/S</w:t>
      </w:r>
    </w:p>
    <w:p w:rsidR="00E1511B" w:rsidRPr="004C5B3B" w:rsidRDefault="00E1511B" w:rsidP="00E1511B">
      <w:pPr>
        <w:suppressAutoHyphens/>
        <w:spacing w:line="360" w:lineRule="auto"/>
        <w:jc w:val="both"/>
        <w:rPr>
          <w:rFonts w:ascii="Arial" w:hAnsi="Arial" w:cs="Arial"/>
          <w:b/>
          <w:sz w:val="22"/>
          <w:szCs w:val="22"/>
        </w:rPr>
      </w:pPr>
    </w:p>
    <w:p w:rsidR="00E1511B" w:rsidRPr="004C5B3B" w:rsidRDefault="00E1511B" w:rsidP="00E1511B">
      <w:pPr>
        <w:suppressAutoHyphens/>
        <w:spacing w:line="360" w:lineRule="auto"/>
        <w:jc w:val="both"/>
        <w:rPr>
          <w:rFonts w:ascii="Arial" w:hAnsi="Arial" w:cs="Arial"/>
          <w:b/>
          <w:sz w:val="22"/>
          <w:szCs w:val="22"/>
        </w:rPr>
      </w:pPr>
      <w:r w:rsidRPr="004C5B3B">
        <w:rPr>
          <w:rFonts w:ascii="Arial" w:hAnsi="Arial" w:cs="Arial"/>
          <w:b/>
          <w:sz w:val="22"/>
          <w:szCs w:val="22"/>
        </w:rPr>
        <w:t>Visto em: ____/____/______</w:t>
      </w:r>
    </w:p>
    <w:p w:rsidR="00E1511B" w:rsidRDefault="00E1511B" w:rsidP="00E1511B">
      <w:pPr>
        <w:pStyle w:val="Rodap"/>
        <w:suppressAutoHyphens/>
        <w:spacing w:line="360" w:lineRule="auto"/>
        <w:jc w:val="both"/>
        <w:rPr>
          <w:rFonts w:ascii="Arial" w:hAnsi="Arial" w:cs="Arial"/>
          <w:b/>
          <w:sz w:val="22"/>
          <w:szCs w:val="22"/>
        </w:rPr>
      </w:pPr>
      <w:r w:rsidRPr="004C5B3B">
        <w:rPr>
          <w:rFonts w:ascii="Arial" w:hAnsi="Arial" w:cs="Arial"/>
          <w:b/>
          <w:sz w:val="22"/>
          <w:szCs w:val="22"/>
        </w:rPr>
        <w:t>Procurador / Assessor</w:t>
      </w:r>
      <w:r w:rsidRPr="00F60EBD">
        <w:rPr>
          <w:rFonts w:ascii="Arial" w:hAnsi="Arial" w:cs="Arial"/>
          <w:b/>
          <w:sz w:val="22"/>
          <w:szCs w:val="22"/>
        </w:rPr>
        <w:t xml:space="preserve"> Jurídico</w:t>
      </w:r>
    </w:p>
    <w:p w:rsidR="00E1511B" w:rsidRDefault="00E1511B" w:rsidP="00E1511B">
      <w:pPr>
        <w:pStyle w:val="Rodap"/>
        <w:suppressAutoHyphens/>
        <w:spacing w:line="360" w:lineRule="auto"/>
        <w:jc w:val="both"/>
        <w:rPr>
          <w:rFonts w:ascii="Arial" w:hAnsi="Arial" w:cs="Arial"/>
          <w:b/>
          <w:sz w:val="22"/>
          <w:szCs w:val="22"/>
        </w:rPr>
      </w:pPr>
    </w:p>
    <w:p w:rsidR="00E1511B" w:rsidRDefault="00E1511B" w:rsidP="00E1511B">
      <w:pPr>
        <w:tabs>
          <w:tab w:val="left" w:pos="1418"/>
        </w:tabs>
        <w:spacing w:line="360" w:lineRule="auto"/>
        <w:ind w:firstLine="284"/>
        <w:jc w:val="center"/>
        <w:rPr>
          <w:rFonts w:ascii="Arial" w:hAnsi="Arial" w:cs="Arial"/>
        </w:rPr>
      </w:pPr>
      <w:r>
        <w:rPr>
          <w:rFonts w:ascii="Arial" w:hAnsi="Arial" w:cs="Arial"/>
        </w:rPr>
        <w:t xml:space="preserve">Adv. Lucas </w:t>
      </w:r>
      <w:proofErr w:type="spellStart"/>
      <w:r>
        <w:rPr>
          <w:rFonts w:ascii="Arial" w:hAnsi="Arial" w:cs="Arial"/>
        </w:rPr>
        <w:t>Serafini</w:t>
      </w:r>
      <w:proofErr w:type="spellEnd"/>
    </w:p>
    <w:p w:rsidR="00E1511B" w:rsidRDefault="00E1511B" w:rsidP="00E1511B">
      <w:pPr>
        <w:tabs>
          <w:tab w:val="left" w:pos="1418"/>
        </w:tabs>
        <w:spacing w:line="360" w:lineRule="auto"/>
        <w:ind w:firstLine="284"/>
        <w:jc w:val="center"/>
        <w:rPr>
          <w:rFonts w:ascii="Arial" w:hAnsi="Arial" w:cs="Arial"/>
        </w:rPr>
      </w:pPr>
      <w:r>
        <w:rPr>
          <w:rFonts w:ascii="Arial" w:hAnsi="Arial" w:cs="Arial"/>
        </w:rPr>
        <w:t>OAB/RS 76.774</w:t>
      </w:r>
    </w:p>
    <w:p w:rsidR="00E1511B" w:rsidRDefault="00E1511B" w:rsidP="00E1511B">
      <w:pPr>
        <w:tabs>
          <w:tab w:val="left" w:pos="1418"/>
        </w:tabs>
        <w:spacing w:line="360" w:lineRule="auto"/>
        <w:ind w:firstLine="284"/>
        <w:jc w:val="center"/>
        <w:rPr>
          <w:rFonts w:ascii="Arial" w:hAnsi="Arial" w:cs="Arial"/>
        </w:rPr>
      </w:pPr>
      <w:r>
        <w:rPr>
          <w:rFonts w:ascii="Arial" w:hAnsi="Arial" w:cs="Arial"/>
        </w:rPr>
        <w:t>Assessor Jurídico</w:t>
      </w:r>
    </w:p>
    <w:p w:rsidR="00E1511B" w:rsidRPr="001A1BFC" w:rsidRDefault="00E1511B" w:rsidP="00E1511B">
      <w:pPr>
        <w:tabs>
          <w:tab w:val="left" w:pos="1418"/>
        </w:tabs>
        <w:spacing w:line="360" w:lineRule="auto"/>
        <w:ind w:firstLine="284"/>
        <w:jc w:val="center"/>
        <w:rPr>
          <w:rFonts w:ascii="Arial" w:hAnsi="Arial" w:cs="Arial"/>
        </w:rPr>
      </w:pPr>
      <w:r>
        <w:rPr>
          <w:rFonts w:ascii="Arial" w:hAnsi="Arial" w:cs="Arial"/>
        </w:rPr>
        <w:t>Câmara de Vereadores de Getúlio Vargas</w:t>
      </w:r>
    </w:p>
    <w:p w:rsidR="00E1511B" w:rsidRDefault="00E1511B" w:rsidP="00E1511B">
      <w:pPr>
        <w:jc w:val="right"/>
      </w:pPr>
      <w:r>
        <w:lastRenderedPageBreak/>
        <w:t>Getúlio Vargas/RS, 10 de março de 2023.</w:t>
      </w:r>
    </w:p>
    <w:p w:rsidR="00E1511B" w:rsidRDefault="00E1511B" w:rsidP="00E1511B">
      <w:pPr>
        <w:jc w:val="right"/>
      </w:pPr>
    </w:p>
    <w:p w:rsidR="00E1511B" w:rsidRDefault="00E1511B" w:rsidP="00E1511B">
      <w:pPr>
        <w:jc w:val="right"/>
      </w:pPr>
    </w:p>
    <w:p w:rsidR="00E1511B" w:rsidRDefault="00E1511B" w:rsidP="00E1511B">
      <w:pPr>
        <w:jc w:val="center"/>
        <w:rPr>
          <w:b/>
          <w:u w:val="single"/>
        </w:rPr>
      </w:pPr>
      <w:r w:rsidRPr="00AF6029">
        <w:rPr>
          <w:b/>
          <w:u w:val="single"/>
        </w:rPr>
        <w:t>DECISÃO</w:t>
      </w:r>
    </w:p>
    <w:p w:rsidR="00E1511B" w:rsidRDefault="00E1511B" w:rsidP="00E1511B">
      <w:pPr>
        <w:jc w:val="center"/>
        <w:rPr>
          <w:b/>
          <w:u w:val="single"/>
        </w:rPr>
      </w:pPr>
    </w:p>
    <w:p w:rsidR="00E1511B" w:rsidRDefault="00E1511B" w:rsidP="00E1511B">
      <w:pPr>
        <w:jc w:val="center"/>
        <w:rPr>
          <w:b/>
          <w:u w:val="single"/>
        </w:rPr>
      </w:pPr>
    </w:p>
    <w:p w:rsidR="00E1511B" w:rsidRPr="00AF6029" w:rsidRDefault="00E1511B" w:rsidP="00E1511B">
      <w:pPr>
        <w:jc w:val="center"/>
        <w:rPr>
          <w:b/>
          <w:u w:val="single"/>
        </w:rPr>
      </w:pPr>
    </w:p>
    <w:p w:rsidR="00E1511B" w:rsidRDefault="00E1511B" w:rsidP="00E1511B">
      <w:pPr>
        <w:tabs>
          <w:tab w:val="left" w:pos="1701"/>
        </w:tabs>
        <w:jc w:val="both"/>
      </w:pPr>
      <w:r>
        <w:tab/>
      </w:r>
      <w:r w:rsidRPr="00C359D1">
        <w:t xml:space="preserve">Tendo em vista a necessidade de </w:t>
      </w:r>
      <w:r w:rsidRPr="00975F92">
        <w:t xml:space="preserve">contratação dos serviços </w:t>
      </w:r>
      <w:r w:rsidRPr="00EF41EC">
        <w:t xml:space="preserve">de </w:t>
      </w:r>
      <w:r w:rsidRPr="0014238D">
        <w:rPr>
          <w:b/>
        </w:rPr>
        <w:t>BORBA, PRAUSE &amp; PERIN – ADVOGADOS, CNPJ nº 92.885.888/0001-05 (</w:t>
      </w:r>
      <w:r>
        <w:rPr>
          <w:b/>
        </w:rPr>
        <w:t xml:space="preserve">antiga </w:t>
      </w:r>
      <w:r w:rsidRPr="0014238D">
        <w:rPr>
          <w:b/>
        </w:rPr>
        <w:t>DPM)</w:t>
      </w:r>
      <w:r w:rsidRPr="00EF41EC">
        <w:t xml:space="preserve"> para a prestação de serviços técnicos profissionais especializados de consultoria jurídica em direito público, ao PODER LEGISLATIVO, </w:t>
      </w:r>
      <w:r w:rsidRPr="0088339F">
        <w:t xml:space="preserve">para o período de doze meses prorrogável por iguais e sucessivos períodos até </w:t>
      </w:r>
      <w:r>
        <w:t>o limite de 60 (sessenta) meses</w:t>
      </w:r>
      <w:r w:rsidRPr="00F91625">
        <w:t>;</w:t>
      </w:r>
      <w:r w:rsidRPr="00C359D1">
        <w:t xml:space="preserve"> com base no parecer jurídico emitido pela Assessoria Jurídica desta casa Legislativa, </w:t>
      </w:r>
      <w:r w:rsidRPr="0014238D">
        <w:t>considerando, ainda, o notório conhecimento acerca da forma e qualidade dos serviços técnicos prestados pela DPM</w:t>
      </w:r>
      <w:r>
        <w:t>,</w:t>
      </w:r>
      <w:r w:rsidRPr="0014238D">
        <w:t xml:space="preserve"> </w:t>
      </w:r>
      <w:proofErr w:type="gramStart"/>
      <w:r w:rsidRPr="00C359D1">
        <w:t>determino</w:t>
      </w:r>
      <w:proofErr w:type="gramEnd"/>
      <w:r w:rsidRPr="00C359D1">
        <w:t xml:space="preserve"> a contratação</w:t>
      </w:r>
      <w:r>
        <w:t xml:space="preserve"> por inexigibilidade</w:t>
      </w:r>
      <w:r w:rsidRPr="00C359D1">
        <w:t xml:space="preserve"> de licitação, </w:t>
      </w:r>
      <w:r>
        <w:t xml:space="preserve">conforme art. 25, II da Lei nº 8.666/93, </w:t>
      </w:r>
      <w:r w:rsidRPr="00C359D1">
        <w:t>d</w:t>
      </w:r>
      <w:r>
        <w:t xml:space="preserve">e </w:t>
      </w:r>
      <w:r w:rsidRPr="00EF41EC">
        <w:rPr>
          <w:b/>
        </w:rPr>
        <w:t>BORBA, PRAUSE &amp; PERIN – ADVOGADOS, CNPJ nº 92.885.888/0001-05</w:t>
      </w:r>
      <w:r>
        <w:rPr>
          <w:b/>
        </w:rPr>
        <w:t xml:space="preserve">, </w:t>
      </w:r>
      <w:r w:rsidRPr="00EF41EC">
        <w:t>antiga Delegações  de Prefeituras Municipais (DPM)</w:t>
      </w:r>
      <w:r w:rsidRPr="00C359D1">
        <w:t>, nos termos de s</w:t>
      </w:r>
      <w:r>
        <w:t>ua</w:t>
      </w:r>
      <w:r w:rsidRPr="00C359D1">
        <w:t xml:space="preserve"> </w:t>
      </w:r>
      <w:r>
        <w:t>proposta, ou seja, no valor de R$ 2.040,00 (dois mil e quarenta reais) mensais, conforme toda documentação anexada ao presente Processo Administrativo</w:t>
      </w:r>
      <w:r w:rsidRPr="00C359D1">
        <w:t>.</w:t>
      </w:r>
    </w:p>
    <w:p w:rsidR="00E1511B" w:rsidRPr="0014238D" w:rsidRDefault="00E1511B" w:rsidP="00E1511B">
      <w:pPr>
        <w:tabs>
          <w:tab w:val="left" w:pos="1701"/>
        </w:tabs>
        <w:jc w:val="both"/>
      </w:pPr>
      <w:r>
        <w:tab/>
        <w:t>Tal decisão dá-se em f</w:t>
      </w:r>
      <w:r w:rsidRPr="0014238D">
        <w:t xml:space="preserve">ace aos elementos contidos no parecer jurídico, </w:t>
      </w:r>
      <w:proofErr w:type="gramStart"/>
      <w:r w:rsidRPr="0014238D">
        <w:t>outrossim</w:t>
      </w:r>
      <w:proofErr w:type="gramEnd"/>
      <w:r w:rsidRPr="0014238D">
        <w:t>, que se trata de serviços técnicos profissionais, tal como definidos no art. 13 da Lei nº 8.666/93, caracterizando-se a Borba, Pause &amp; Perin - Advogados como empresa de notória especialização. Em razão disso, reconheço ser inexigível, na espécie, a licitação, com fundamento no art. 25, II, da Lei citada.</w:t>
      </w:r>
    </w:p>
    <w:p w:rsidR="00E1511B" w:rsidRDefault="00E1511B" w:rsidP="00E1511B">
      <w:pPr>
        <w:tabs>
          <w:tab w:val="left" w:pos="1701"/>
        </w:tabs>
        <w:jc w:val="both"/>
      </w:pPr>
      <w:r>
        <w:tab/>
      </w:r>
      <w:r w:rsidRPr="0014238D">
        <w:t>Autorizo a contratação, observadas as demais cautelas legais. Publique-se súmula deste despacho</w:t>
      </w:r>
      <w:r>
        <w:t xml:space="preserve">, </w:t>
      </w:r>
      <w:r w:rsidRPr="002C67CE">
        <w:t>conforme determina o art. 26 da Lei nº 8.666/93.</w:t>
      </w:r>
    </w:p>
    <w:p w:rsidR="00E1511B" w:rsidRDefault="00E1511B" w:rsidP="00E1511B">
      <w:pPr>
        <w:tabs>
          <w:tab w:val="left" w:pos="1701"/>
        </w:tabs>
        <w:jc w:val="both"/>
      </w:pPr>
    </w:p>
    <w:p w:rsidR="00E1511B" w:rsidRDefault="00E1511B" w:rsidP="00E1511B">
      <w:pPr>
        <w:tabs>
          <w:tab w:val="left" w:pos="1701"/>
        </w:tabs>
        <w:jc w:val="both"/>
      </w:pPr>
    </w:p>
    <w:p w:rsidR="00E1511B" w:rsidRDefault="00E1511B" w:rsidP="00E1511B">
      <w:pPr>
        <w:tabs>
          <w:tab w:val="left" w:pos="1701"/>
        </w:tabs>
        <w:jc w:val="both"/>
      </w:pPr>
    </w:p>
    <w:p w:rsidR="00E1511B" w:rsidRPr="00C359D1" w:rsidRDefault="00E1511B" w:rsidP="00E1511B">
      <w:pPr>
        <w:tabs>
          <w:tab w:val="left" w:pos="1701"/>
        </w:tabs>
        <w:jc w:val="center"/>
      </w:pPr>
      <w:r w:rsidRPr="00C359D1">
        <w:t>__________</w:t>
      </w:r>
      <w:r>
        <w:t>_______________</w:t>
      </w:r>
    </w:p>
    <w:p w:rsidR="00E1511B" w:rsidRPr="00C359D1" w:rsidRDefault="00E1511B" w:rsidP="00E1511B">
      <w:pPr>
        <w:tabs>
          <w:tab w:val="left" w:pos="1701"/>
        </w:tabs>
        <w:jc w:val="center"/>
      </w:pPr>
      <w:r>
        <w:t>Domingo Borges de Oliveira</w:t>
      </w:r>
    </w:p>
    <w:p w:rsidR="00E1511B" w:rsidRPr="00C359D1" w:rsidRDefault="00E1511B" w:rsidP="00E1511B">
      <w:pPr>
        <w:tabs>
          <w:tab w:val="left" w:pos="1701"/>
        </w:tabs>
        <w:jc w:val="center"/>
      </w:pPr>
      <w:r w:rsidRPr="00C359D1">
        <w:t>Presidente</w:t>
      </w:r>
    </w:p>
    <w:p w:rsidR="00E1511B" w:rsidRDefault="00E1511B" w:rsidP="00E1511B">
      <w:pPr>
        <w:pStyle w:val="Rodap"/>
        <w:suppressAutoHyphens/>
        <w:spacing w:line="360" w:lineRule="auto"/>
        <w:jc w:val="center"/>
        <w:rPr>
          <w:rFonts w:ascii="Arial" w:hAnsi="Arial" w:cs="Arial"/>
        </w:rPr>
      </w:pPr>
    </w:p>
    <w:p w:rsidR="00E1511B" w:rsidRDefault="00E1511B" w:rsidP="00E1511B">
      <w:pPr>
        <w:pStyle w:val="Rodap"/>
        <w:suppressAutoHyphens/>
        <w:spacing w:line="360" w:lineRule="auto"/>
        <w:jc w:val="center"/>
        <w:rPr>
          <w:rFonts w:ascii="Arial" w:hAnsi="Arial" w:cs="Arial"/>
        </w:rPr>
      </w:pPr>
    </w:p>
    <w:p w:rsidR="00E1511B" w:rsidRDefault="00E1511B" w:rsidP="00E1511B">
      <w:pPr>
        <w:pStyle w:val="Rodap"/>
        <w:suppressAutoHyphens/>
        <w:spacing w:line="360" w:lineRule="auto"/>
        <w:jc w:val="center"/>
        <w:rPr>
          <w:rFonts w:ascii="Arial" w:hAnsi="Arial" w:cs="Arial"/>
        </w:rPr>
      </w:pPr>
    </w:p>
    <w:p w:rsidR="00E1511B" w:rsidRDefault="00E1511B" w:rsidP="00E1511B">
      <w:pPr>
        <w:pStyle w:val="Rodap"/>
        <w:suppressAutoHyphens/>
        <w:spacing w:line="360" w:lineRule="auto"/>
        <w:jc w:val="center"/>
        <w:rPr>
          <w:rFonts w:ascii="Arial" w:hAnsi="Arial" w:cs="Arial"/>
        </w:rPr>
      </w:pPr>
    </w:p>
    <w:p w:rsidR="00E1511B" w:rsidRDefault="00E1511B" w:rsidP="00E1511B">
      <w:pPr>
        <w:pStyle w:val="Rodap"/>
        <w:suppressAutoHyphens/>
        <w:spacing w:line="360" w:lineRule="auto"/>
        <w:jc w:val="center"/>
        <w:rPr>
          <w:rFonts w:ascii="Arial" w:hAnsi="Arial" w:cs="Arial"/>
        </w:rPr>
      </w:pPr>
    </w:p>
    <w:p w:rsidR="00E1511B" w:rsidRDefault="00E1511B" w:rsidP="00E1511B">
      <w:pPr>
        <w:pStyle w:val="Rodap"/>
        <w:suppressAutoHyphens/>
        <w:spacing w:line="360" w:lineRule="auto"/>
        <w:jc w:val="center"/>
        <w:rPr>
          <w:rFonts w:ascii="Arial" w:hAnsi="Arial" w:cs="Arial"/>
        </w:rPr>
      </w:pPr>
    </w:p>
    <w:p w:rsidR="00E1511B" w:rsidRDefault="00E1511B" w:rsidP="00E1511B">
      <w:pPr>
        <w:pStyle w:val="Rodap"/>
        <w:suppressAutoHyphens/>
        <w:spacing w:line="360" w:lineRule="auto"/>
        <w:jc w:val="center"/>
        <w:rPr>
          <w:rFonts w:ascii="Arial" w:hAnsi="Arial" w:cs="Arial"/>
        </w:rPr>
      </w:pPr>
    </w:p>
    <w:p w:rsidR="00E1511B" w:rsidRDefault="00E1511B" w:rsidP="00E1511B">
      <w:pPr>
        <w:pStyle w:val="Rodap"/>
        <w:suppressAutoHyphens/>
        <w:spacing w:line="360" w:lineRule="auto"/>
        <w:jc w:val="center"/>
        <w:rPr>
          <w:rFonts w:ascii="Arial" w:hAnsi="Arial" w:cs="Arial"/>
        </w:rPr>
      </w:pPr>
    </w:p>
    <w:p w:rsidR="00E1511B" w:rsidRDefault="00E1511B" w:rsidP="00E1511B">
      <w:pPr>
        <w:pStyle w:val="Rodap"/>
        <w:suppressAutoHyphens/>
        <w:spacing w:line="360" w:lineRule="auto"/>
        <w:jc w:val="center"/>
        <w:rPr>
          <w:rFonts w:ascii="Arial" w:hAnsi="Arial" w:cs="Arial"/>
        </w:rPr>
      </w:pPr>
    </w:p>
    <w:p w:rsidR="007A1DE5" w:rsidRDefault="007A1DE5" w:rsidP="007A1DE5">
      <w:pPr>
        <w:pStyle w:val="Ttulo1"/>
        <w:rPr>
          <w:rFonts w:ascii="Arial" w:hAnsi="Arial" w:cs="Arial"/>
        </w:rPr>
      </w:pPr>
      <w:r>
        <w:rPr>
          <w:rFonts w:ascii="Arial" w:hAnsi="Arial" w:cs="Arial"/>
        </w:rPr>
        <w:lastRenderedPageBreak/>
        <w:t>TERMO DE ENCERRAMENTO</w:t>
      </w:r>
    </w:p>
    <w:p w:rsidR="007A1DE5" w:rsidRDefault="007A1DE5" w:rsidP="007A1DE5">
      <w:pPr>
        <w:rPr>
          <w:rFonts w:ascii="Arial" w:hAnsi="Arial" w:cs="Arial"/>
        </w:rPr>
      </w:pPr>
    </w:p>
    <w:p w:rsidR="007A1DE5" w:rsidRDefault="007A1DE5" w:rsidP="007A1DE5">
      <w:pPr>
        <w:rPr>
          <w:rFonts w:ascii="Arial" w:hAnsi="Arial" w:cs="Arial"/>
        </w:rPr>
      </w:pPr>
    </w:p>
    <w:p w:rsidR="007A1DE5" w:rsidRDefault="007A1DE5" w:rsidP="007A1DE5">
      <w:pPr>
        <w:rPr>
          <w:rFonts w:ascii="Arial" w:hAnsi="Arial" w:cs="Arial"/>
        </w:rPr>
      </w:pPr>
    </w:p>
    <w:p w:rsidR="007A1DE5" w:rsidRDefault="007A1DE5" w:rsidP="007A1DE5">
      <w:pPr>
        <w:jc w:val="both"/>
        <w:rPr>
          <w:rFonts w:ascii="Arial" w:hAnsi="Arial" w:cs="Arial"/>
        </w:rPr>
      </w:pPr>
      <w:r>
        <w:rPr>
          <w:rFonts w:ascii="Arial" w:hAnsi="Arial" w:cs="Arial"/>
        </w:rPr>
        <w:tab/>
        <w:t xml:space="preserve">   Eu, Aquiles Pessoa da Silva, Presidente da Câmara Municipal de Vereadores de Getúlio Vargas, encerro o presente Processo, que contém 234 (duzentas e trinta e quatro) folhas:</w:t>
      </w:r>
    </w:p>
    <w:p w:rsidR="007A1DE5" w:rsidRDefault="007A1DE5" w:rsidP="007A1DE5">
      <w:pPr>
        <w:rPr>
          <w:rFonts w:ascii="Arial" w:hAnsi="Arial" w:cs="Arial"/>
        </w:rPr>
      </w:pPr>
    </w:p>
    <w:p w:rsidR="007A1DE5" w:rsidRDefault="007A1DE5" w:rsidP="007A1DE5">
      <w:pPr>
        <w:jc w:val="center"/>
        <w:rPr>
          <w:rFonts w:ascii="Arial" w:hAnsi="Arial" w:cs="Arial"/>
          <w:b/>
        </w:rPr>
      </w:pPr>
      <w:r>
        <w:rPr>
          <w:rFonts w:ascii="Arial" w:hAnsi="Arial" w:cs="Arial"/>
          <w:b/>
        </w:rPr>
        <w:t>Processo Administrativo nº 03-01-IL/2023 – Inexigibilidade de Licitação</w:t>
      </w:r>
    </w:p>
    <w:p w:rsidR="007A1DE5" w:rsidRDefault="007A1DE5" w:rsidP="007A1DE5">
      <w:pPr>
        <w:jc w:val="center"/>
        <w:rPr>
          <w:rFonts w:ascii="Arial" w:hAnsi="Arial" w:cs="Arial"/>
          <w:b/>
        </w:rPr>
      </w:pPr>
      <w:r>
        <w:rPr>
          <w:rFonts w:ascii="Arial" w:hAnsi="Arial" w:cs="Arial"/>
          <w:b/>
        </w:rPr>
        <w:t>Art. 25, inciso II, Lei 8.666 de 21 de junho de 1993.</w:t>
      </w:r>
    </w:p>
    <w:p w:rsidR="007A1DE5" w:rsidRDefault="007A1DE5" w:rsidP="007A1DE5">
      <w:pPr>
        <w:rPr>
          <w:rFonts w:ascii="Arial" w:hAnsi="Arial" w:cs="Arial"/>
        </w:rPr>
      </w:pPr>
    </w:p>
    <w:p w:rsidR="007A1DE5" w:rsidRDefault="007A1DE5" w:rsidP="007A1DE5">
      <w:pPr>
        <w:rPr>
          <w:rFonts w:ascii="Arial" w:hAnsi="Arial" w:cs="Arial"/>
        </w:rPr>
      </w:pPr>
    </w:p>
    <w:p w:rsidR="007A1DE5" w:rsidRDefault="007A1DE5" w:rsidP="007A1DE5">
      <w:pPr>
        <w:rPr>
          <w:rFonts w:ascii="Arial" w:hAnsi="Arial" w:cs="Arial"/>
        </w:rPr>
      </w:pPr>
      <w:r>
        <w:rPr>
          <w:rFonts w:ascii="Arial" w:hAnsi="Arial" w:cs="Arial"/>
        </w:rPr>
        <w:t xml:space="preserve">            Assunto: </w:t>
      </w:r>
    </w:p>
    <w:p w:rsidR="007A1DE5" w:rsidRDefault="007A1DE5" w:rsidP="007A1DE5">
      <w:pPr>
        <w:rPr>
          <w:rFonts w:ascii="Arial" w:hAnsi="Arial" w:cs="Arial"/>
        </w:rPr>
      </w:pPr>
    </w:p>
    <w:p w:rsidR="007A1DE5" w:rsidRDefault="007A1DE5" w:rsidP="007A1DE5">
      <w:pPr>
        <w:ind w:left="1843"/>
        <w:jc w:val="both"/>
        <w:rPr>
          <w:rFonts w:ascii="Arial" w:hAnsi="Arial" w:cs="Arial"/>
        </w:rPr>
      </w:pPr>
    </w:p>
    <w:p w:rsidR="007A1DE5" w:rsidRDefault="007A1DE5" w:rsidP="007A1DE5">
      <w:pPr>
        <w:ind w:left="1843"/>
        <w:jc w:val="both"/>
        <w:rPr>
          <w:rFonts w:ascii="Arial" w:hAnsi="Arial" w:cs="Arial"/>
        </w:rPr>
      </w:pPr>
      <w:proofErr w:type="gramStart"/>
      <w:r>
        <w:rPr>
          <w:rFonts w:ascii="Arial" w:hAnsi="Arial" w:cs="Arial"/>
          <w:b/>
          <w:i/>
        </w:rPr>
        <w:t>contratação</w:t>
      </w:r>
      <w:proofErr w:type="gramEnd"/>
      <w:r>
        <w:rPr>
          <w:rFonts w:ascii="Arial" w:hAnsi="Arial" w:cs="Arial"/>
          <w:b/>
          <w:i/>
        </w:rPr>
        <w:t xml:space="preserve"> de BORBA, PRAUSE &amp; PERIN – ADVOGADOS S/S, CNPJ nº 92.885.888/0001-05 (DPM) para a prestação de serviços técnicos profissionais especializados de consultoria jurídica em direito público, ao PODER LEGISLATIVO, para o período de 12 (doze) meses prorrogável por iguais e sucessivos períodos até o limite de 60 (sessenta) meses.</w:t>
      </w:r>
    </w:p>
    <w:p w:rsidR="007A1DE5" w:rsidRDefault="007A1DE5" w:rsidP="007A1DE5">
      <w:pPr>
        <w:rPr>
          <w:rFonts w:ascii="Arial" w:hAnsi="Arial" w:cs="Arial"/>
        </w:rPr>
      </w:pPr>
    </w:p>
    <w:p w:rsidR="007A1DE5" w:rsidRDefault="007A1DE5" w:rsidP="007A1DE5">
      <w:pPr>
        <w:rPr>
          <w:rFonts w:ascii="Arial" w:hAnsi="Arial" w:cs="Arial"/>
        </w:rPr>
      </w:pPr>
      <w:r>
        <w:rPr>
          <w:rFonts w:ascii="Arial" w:hAnsi="Arial" w:cs="Arial"/>
        </w:rPr>
        <w:t xml:space="preserve">            Protocolo:</w:t>
      </w:r>
    </w:p>
    <w:p w:rsidR="007A1DE5" w:rsidRDefault="007A1DE5" w:rsidP="007A1DE5">
      <w:pPr>
        <w:jc w:val="both"/>
        <w:rPr>
          <w:rFonts w:ascii="Arial" w:hAnsi="Arial" w:cs="Arial"/>
        </w:rPr>
      </w:pPr>
    </w:p>
    <w:p w:rsidR="007A1DE5" w:rsidRDefault="007A1DE5" w:rsidP="007A1DE5">
      <w:pPr>
        <w:jc w:val="both"/>
        <w:rPr>
          <w:rFonts w:ascii="Arial" w:hAnsi="Arial" w:cs="Arial"/>
        </w:rPr>
      </w:pPr>
      <w:r>
        <w:rPr>
          <w:rFonts w:ascii="Arial" w:hAnsi="Arial" w:cs="Arial"/>
        </w:rPr>
        <w:tab/>
        <w:t xml:space="preserve"> Livro Registro/Protocolo dos Processos Administrativos de Inexigibilidade de Licitação n° 03-01-IL/2023, Folhas 03. </w:t>
      </w:r>
    </w:p>
    <w:p w:rsidR="007A1DE5" w:rsidRDefault="007A1DE5" w:rsidP="007A1DE5">
      <w:pPr>
        <w:rPr>
          <w:rFonts w:ascii="Arial" w:hAnsi="Arial" w:cs="Arial"/>
        </w:rPr>
      </w:pPr>
    </w:p>
    <w:p w:rsidR="007A1DE5" w:rsidRDefault="007A1DE5" w:rsidP="007A1DE5">
      <w:pPr>
        <w:rPr>
          <w:rFonts w:ascii="Arial" w:hAnsi="Arial" w:cs="Arial"/>
        </w:rPr>
      </w:pPr>
      <w:r>
        <w:rPr>
          <w:rFonts w:ascii="Arial" w:hAnsi="Arial" w:cs="Arial"/>
        </w:rPr>
        <w:t xml:space="preserve">          </w:t>
      </w:r>
      <w:r>
        <w:rPr>
          <w:rFonts w:ascii="Arial" w:hAnsi="Arial" w:cs="Arial"/>
        </w:rPr>
        <w:tab/>
        <w:t>Getúlio Vargas – RS, 20 de março de 2023.</w:t>
      </w:r>
    </w:p>
    <w:p w:rsidR="007A1DE5" w:rsidRDefault="007A1DE5" w:rsidP="007A1DE5">
      <w:pPr>
        <w:rPr>
          <w:rFonts w:ascii="Arial" w:hAnsi="Arial" w:cs="Arial"/>
        </w:rPr>
      </w:pPr>
    </w:p>
    <w:p w:rsidR="007A1DE5" w:rsidRDefault="007A1DE5" w:rsidP="007A1DE5">
      <w:pPr>
        <w:jc w:val="center"/>
        <w:rPr>
          <w:rFonts w:ascii="Arial" w:hAnsi="Arial" w:cs="Arial"/>
        </w:rPr>
      </w:pPr>
    </w:p>
    <w:p w:rsidR="007A1DE5" w:rsidRDefault="007A1DE5" w:rsidP="007A1DE5">
      <w:pPr>
        <w:rPr>
          <w:rFonts w:ascii="Arial" w:hAnsi="Arial" w:cs="Arial"/>
        </w:rPr>
      </w:pPr>
      <w:r>
        <w:rPr>
          <w:rFonts w:ascii="Arial" w:hAnsi="Arial" w:cs="Arial"/>
        </w:rPr>
        <w:t xml:space="preserve">         </w:t>
      </w:r>
      <w:r>
        <w:rPr>
          <w:rFonts w:ascii="Arial" w:hAnsi="Arial" w:cs="Arial"/>
        </w:rPr>
        <w:tab/>
        <w:t>Câmara Municipal de Vereadores de Getúlio Vargas.</w:t>
      </w:r>
    </w:p>
    <w:p w:rsidR="007A1DE5" w:rsidRDefault="007A1DE5" w:rsidP="007A1DE5">
      <w:pPr>
        <w:rPr>
          <w:rFonts w:ascii="Arial" w:hAnsi="Arial" w:cs="Arial"/>
        </w:rPr>
      </w:pPr>
    </w:p>
    <w:p w:rsidR="007A1DE5" w:rsidRDefault="007A1DE5" w:rsidP="007A1DE5">
      <w:pPr>
        <w:rPr>
          <w:rFonts w:ascii="Arial" w:hAnsi="Arial" w:cs="Arial"/>
        </w:rPr>
      </w:pPr>
    </w:p>
    <w:p w:rsidR="007A1DE5" w:rsidRDefault="007A1DE5" w:rsidP="007A1DE5">
      <w:pPr>
        <w:rPr>
          <w:rFonts w:ascii="Arial" w:hAnsi="Arial" w:cs="Arial"/>
        </w:rPr>
      </w:pPr>
    </w:p>
    <w:p w:rsidR="007A1DE5" w:rsidRDefault="007A1DE5" w:rsidP="007A1DE5">
      <w:pPr>
        <w:rPr>
          <w:rFonts w:ascii="Arial" w:hAnsi="Arial" w:cs="Arial"/>
        </w:rPr>
      </w:pPr>
    </w:p>
    <w:p w:rsidR="007A1DE5" w:rsidRDefault="007A1DE5" w:rsidP="007A1DE5">
      <w:pPr>
        <w:rPr>
          <w:rFonts w:ascii="Arial" w:hAnsi="Arial" w:cs="Arial"/>
        </w:rPr>
      </w:pPr>
    </w:p>
    <w:p w:rsidR="007A1DE5" w:rsidRDefault="007A1DE5" w:rsidP="007A1DE5">
      <w:pPr>
        <w:jc w:val="center"/>
        <w:rPr>
          <w:rFonts w:ascii="Arial" w:hAnsi="Arial" w:cs="Arial"/>
        </w:rPr>
      </w:pPr>
      <w:r>
        <w:rPr>
          <w:rFonts w:ascii="Arial" w:hAnsi="Arial" w:cs="Arial"/>
        </w:rPr>
        <w:t>Domingo Borges de Oliveira,</w:t>
      </w:r>
    </w:p>
    <w:p w:rsidR="007A1DE5" w:rsidRDefault="007A1DE5" w:rsidP="007A1DE5">
      <w:pPr>
        <w:jc w:val="center"/>
        <w:rPr>
          <w:rFonts w:ascii="Arial" w:hAnsi="Arial" w:cs="Arial"/>
        </w:rPr>
      </w:pPr>
      <w:r>
        <w:rPr>
          <w:rFonts w:ascii="Arial" w:hAnsi="Arial" w:cs="Arial"/>
        </w:rPr>
        <w:t>Presidente</w:t>
      </w:r>
    </w:p>
    <w:p w:rsidR="007A1DE5" w:rsidRDefault="007A1DE5" w:rsidP="007A1DE5">
      <w:pPr>
        <w:jc w:val="both"/>
      </w:pPr>
    </w:p>
    <w:p w:rsidR="00E1511B" w:rsidRPr="00891BF1" w:rsidRDefault="00E1511B" w:rsidP="007A1DE5">
      <w:pPr>
        <w:pStyle w:val="Ttulo1"/>
        <w:rPr>
          <w:rFonts w:ascii="Arial" w:hAnsi="Arial" w:cs="Arial"/>
          <w:sz w:val="28"/>
          <w:szCs w:val="28"/>
        </w:rPr>
      </w:pPr>
      <w:bookmarkStart w:id="0" w:name="_GoBack"/>
      <w:bookmarkEnd w:id="0"/>
    </w:p>
    <w:sectPr w:rsidR="00E1511B" w:rsidRPr="00891BF1" w:rsidSect="009D6179">
      <w:headerReference w:type="default" r:id="rId8"/>
      <w:pgSz w:w="11906" w:h="16838"/>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D72" w:rsidRDefault="00A26D72" w:rsidP="00E1511B">
      <w:r>
        <w:separator/>
      </w:r>
    </w:p>
  </w:endnote>
  <w:endnote w:type="continuationSeparator" w:id="0">
    <w:p w:rsidR="00A26D72" w:rsidRDefault="00A26D72" w:rsidP="00E1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D72" w:rsidRDefault="00A26D72" w:rsidP="00E1511B">
      <w:r>
        <w:separator/>
      </w:r>
    </w:p>
  </w:footnote>
  <w:footnote w:type="continuationSeparator" w:id="0">
    <w:p w:rsidR="00A26D72" w:rsidRDefault="00A26D72" w:rsidP="00E151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1B" w:rsidRDefault="00E1511B" w:rsidP="00E1511B">
    <w:pPr>
      <w:pStyle w:val="Cabealho"/>
      <w:jc w:val="right"/>
    </w:pPr>
    <w:r>
      <w:rPr>
        <w:noProof/>
      </w:rPr>
      <w:drawing>
        <wp:inline distT="0" distB="0" distL="0" distR="0" wp14:anchorId="2C95885F" wp14:editId="7F9D713C">
          <wp:extent cx="3171825" cy="11811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825" cy="118110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222AC9"/>
    <w:rsid w:val="00252A43"/>
    <w:rsid w:val="00276334"/>
    <w:rsid w:val="002827BA"/>
    <w:rsid w:val="002E20FD"/>
    <w:rsid w:val="0049654C"/>
    <w:rsid w:val="00544D6D"/>
    <w:rsid w:val="005543ED"/>
    <w:rsid w:val="006138A1"/>
    <w:rsid w:val="006755AA"/>
    <w:rsid w:val="006A4D80"/>
    <w:rsid w:val="007A1DE5"/>
    <w:rsid w:val="00891BF1"/>
    <w:rsid w:val="009454ED"/>
    <w:rsid w:val="00952FE3"/>
    <w:rsid w:val="009D6179"/>
    <w:rsid w:val="00A26D72"/>
    <w:rsid w:val="00AF459D"/>
    <w:rsid w:val="00CB1C9E"/>
    <w:rsid w:val="00DB04F5"/>
    <w:rsid w:val="00E051ED"/>
    <w:rsid w:val="00E14AE7"/>
    <w:rsid w:val="00E1511B"/>
    <w:rsid w:val="00F0469A"/>
    <w:rsid w:val="00F8632F"/>
    <w:rsid w:val="00F878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E1511B"/>
    <w:pPr>
      <w:tabs>
        <w:tab w:val="center" w:pos="4252"/>
        <w:tab w:val="right" w:pos="8504"/>
      </w:tabs>
    </w:pPr>
  </w:style>
  <w:style w:type="character" w:customStyle="1" w:styleId="CabealhoChar">
    <w:name w:val="Cabeçalho Char"/>
    <w:basedOn w:val="Fontepargpadro"/>
    <w:link w:val="Cabealho"/>
    <w:uiPriority w:val="99"/>
    <w:rsid w:val="00E1511B"/>
    <w:rPr>
      <w:rFonts w:ascii="Times New Roman" w:eastAsia="Times New Roman" w:hAnsi="Times New Roman" w:cs="Times New Roman"/>
      <w:sz w:val="24"/>
      <w:szCs w:val="24"/>
      <w:lang w:eastAsia="pt-BR"/>
    </w:rPr>
  </w:style>
  <w:style w:type="paragraph" w:styleId="Rodap">
    <w:name w:val="footer"/>
    <w:basedOn w:val="Normal"/>
    <w:link w:val="RodapChar"/>
    <w:unhideWhenUsed/>
    <w:rsid w:val="00E1511B"/>
    <w:pPr>
      <w:tabs>
        <w:tab w:val="center" w:pos="4252"/>
        <w:tab w:val="right" w:pos="8504"/>
      </w:tabs>
    </w:pPr>
  </w:style>
  <w:style w:type="character" w:customStyle="1" w:styleId="RodapChar">
    <w:name w:val="Rodapé Char"/>
    <w:basedOn w:val="Fontepargpadro"/>
    <w:link w:val="Rodap"/>
    <w:rsid w:val="00E1511B"/>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1511B"/>
    <w:rPr>
      <w:rFonts w:ascii="Tahoma" w:hAnsi="Tahoma" w:cs="Tahoma"/>
      <w:sz w:val="16"/>
      <w:szCs w:val="16"/>
    </w:rPr>
  </w:style>
  <w:style w:type="character" w:customStyle="1" w:styleId="TextodebaloChar">
    <w:name w:val="Texto de balão Char"/>
    <w:basedOn w:val="Fontepargpadro"/>
    <w:link w:val="Textodebalo"/>
    <w:uiPriority w:val="99"/>
    <w:semiHidden/>
    <w:rsid w:val="00E1511B"/>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E1511B"/>
    <w:pPr>
      <w:tabs>
        <w:tab w:val="center" w:pos="4252"/>
        <w:tab w:val="right" w:pos="8504"/>
      </w:tabs>
    </w:pPr>
  </w:style>
  <w:style w:type="character" w:customStyle="1" w:styleId="CabealhoChar">
    <w:name w:val="Cabeçalho Char"/>
    <w:basedOn w:val="Fontepargpadro"/>
    <w:link w:val="Cabealho"/>
    <w:uiPriority w:val="99"/>
    <w:rsid w:val="00E1511B"/>
    <w:rPr>
      <w:rFonts w:ascii="Times New Roman" w:eastAsia="Times New Roman" w:hAnsi="Times New Roman" w:cs="Times New Roman"/>
      <w:sz w:val="24"/>
      <w:szCs w:val="24"/>
      <w:lang w:eastAsia="pt-BR"/>
    </w:rPr>
  </w:style>
  <w:style w:type="paragraph" w:styleId="Rodap">
    <w:name w:val="footer"/>
    <w:basedOn w:val="Normal"/>
    <w:link w:val="RodapChar"/>
    <w:unhideWhenUsed/>
    <w:rsid w:val="00E1511B"/>
    <w:pPr>
      <w:tabs>
        <w:tab w:val="center" w:pos="4252"/>
        <w:tab w:val="right" w:pos="8504"/>
      </w:tabs>
    </w:pPr>
  </w:style>
  <w:style w:type="character" w:customStyle="1" w:styleId="RodapChar">
    <w:name w:val="Rodapé Char"/>
    <w:basedOn w:val="Fontepargpadro"/>
    <w:link w:val="Rodap"/>
    <w:rsid w:val="00E1511B"/>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1511B"/>
    <w:rPr>
      <w:rFonts w:ascii="Tahoma" w:hAnsi="Tahoma" w:cs="Tahoma"/>
      <w:sz w:val="16"/>
      <w:szCs w:val="16"/>
    </w:rPr>
  </w:style>
  <w:style w:type="character" w:customStyle="1" w:styleId="TextodebaloChar">
    <w:name w:val="Texto de balão Char"/>
    <w:basedOn w:val="Fontepargpadro"/>
    <w:link w:val="Textodebalo"/>
    <w:uiPriority w:val="99"/>
    <w:semiHidden/>
    <w:rsid w:val="00E1511B"/>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35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4304</Words>
  <Characters>23246</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cp:lastPrinted>2023-03-20T12:10:00Z</cp:lastPrinted>
  <dcterms:created xsi:type="dcterms:W3CDTF">2016-02-26T14:07:00Z</dcterms:created>
  <dcterms:modified xsi:type="dcterms:W3CDTF">2023-03-20T12:11:00Z</dcterms:modified>
</cp:coreProperties>
</file>