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2C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1C2C9A" w:rsidRPr="000A122F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CF321C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novembro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Farias,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Domingo Borges de Oliveira,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Borgman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C9A" w:rsidRPr="000A122F" w:rsidRDefault="001C2C9A" w:rsidP="001C2C9A">
      <w:pPr>
        <w:rPr>
          <w:rFonts w:ascii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PROPOSIÇÃO EM PAUTA</w:t>
      </w:r>
    </w:p>
    <w:p w:rsidR="001C2C9A" w:rsidRDefault="001C2C9A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n.º 105/18, de 06-11-2018 - Executivo Municipal – Inclui nova Ação no Anexo de Programas, Objetivos e Metas da Administração, no PLANO PLURIANUAL (PPA)-Lei Municipal nº. 5.274/17 e na Relação Cadastral de Ações de Governo nas DIRETRIZES ORÇAMENTÁRIAS (LDO)-Lei Municipal nº. 5.293/17, na Secretaria Municipal de Saúde e Assistência Social.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 n.º 106/18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, de 06-11-2018 - Executivo Municipal – Autoriza o Poder Executivo Municipal, abrir um Crédito Especial no valor de R$ 12.000,00 (doze mil reais), destinado </w:t>
      </w: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execução do Programa do Programa de Educação Permanente em Saúde no SUS/EPS.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03 - </w:t>
      </w:r>
      <w:hyperlink r:id="rId9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 n.º 107/18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>, de 06-11-2018 - Executivo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Municipal - Inclui nova Ação no Anexo de Programas, Objetivos e Metas da Administração, no PLANO PLURIANUAL (PPA)-Lei Municipal nº. 5.274/17 e na Relação Cadastral de Ações de Governo nas DIRETRIZES ORÇAMENTÁRIAS (LDO)-Lei Municipal nº. 5.293/17, na Secretaria Municipal de Desenvolvimento Econômico.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 n.º 108/18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, de 06-11-2018 - Executivo Municipal – Autoriza o Poder Executivo Municipal, abrir um Crédito Especial no valor de R$ 188.000,00 (cento e oitenta e oito mil reais), destinados </w:t>
      </w: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execução de ações relativas ao FOMENTO AO SETOR AGROPECUÁRIO.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hyperlink r:id="rId11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 n.º 109/18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, de 06-11-2018 - Executivo Municipal - Inclui nova </w:t>
      </w: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>Ação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Anexo de Programas, Objetivos e Metas da Administração, no PLANO PLURIANUAL (PPA)-Lei Municipal nº. 5.274/17 e na Relação Cadastral de Ações de Governo nas DIRETRIZES ORÇAMENTÁRIAS (LDO)-Lei Municipal nº. 5.293/17, na Secretaria Municipal de Saúde e Assistência Social.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hyperlink r:id="rId12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 n.º 110/18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, de 06-11-2018 - Executivo Municipal – Autoriza o Poder Executivo Municipal, abrir um Crédito Especial no valor de R$ 17.875,00 (dezessete mil, oitocentos e setenta e cinco reais),  destinado </w:t>
      </w: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execução do Programa de Implementação e Funcionamento do Centro de  Especialidades Odontológicas – CEO.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3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Lei n.º 111/18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>, de 06-11-2018 - Executivo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Municipal - Autoriza o Poder Executivo Municipal a efetuar a contratação de 02 (dois) Operadores de Máquinas,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C9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gramStart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hyperlink r:id="rId14" w:tgtFrame="_self" w:tooltip="" w:history="1">
        <w:r w:rsidRPr="001C2C9A">
          <w:rPr>
            <w:rFonts w:ascii="Times New Roman" w:eastAsia="Times New Roman" w:hAnsi="Times New Roman" w:cs="Times New Roman"/>
            <w:sz w:val="24"/>
            <w:szCs w:val="24"/>
          </w:rPr>
          <w:t>Projeto de Decreto Legislativo n.º 011/18</w:t>
        </w:r>
      </w:hyperlink>
      <w:r w:rsidRPr="001C2C9A">
        <w:rPr>
          <w:rFonts w:ascii="Times New Roman" w:eastAsia="Times New Roman" w:hAnsi="Times New Roman" w:cs="Times New Roman"/>
          <w:sz w:val="24"/>
          <w:szCs w:val="24"/>
        </w:rPr>
        <w:t>, de 05-11-2018 - Mesa</w:t>
      </w:r>
      <w:proofErr w:type="gramEnd"/>
      <w:r w:rsidRPr="001C2C9A">
        <w:rPr>
          <w:rFonts w:ascii="Times New Roman" w:eastAsia="Times New Roman" w:hAnsi="Times New Roman" w:cs="Times New Roman"/>
          <w:sz w:val="24"/>
          <w:szCs w:val="24"/>
        </w:rPr>
        <w:t xml:space="preserve"> Diretora - Estabelece Ponto Facultativo nos serviços da Câmara de Vereadores de Getúlio Vargas.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C2C9A" w:rsidRPr="000A122F" w:rsidRDefault="001C2C9A" w:rsidP="003D4C5E">
      <w:pPr>
        <w:rPr>
          <w:rFonts w:ascii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Default="000A122F" w:rsidP="004E27A8">
      <w:pPr>
        <w:pStyle w:val="Default"/>
        <w:ind w:firstLine="1134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 xml:space="preserve">que </w:t>
      </w:r>
      <w:r w:rsidR="004E27A8">
        <w:rPr>
          <w:color w:val="auto"/>
        </w:rPr>
        <w:t>ser</w:t>
      </w:r>
      <w:r w:rsidR="0036276B">
        <w:rPr>
          <w:color w:val="auto"/>
        </w:rPr>
        <w:t>ão</w:t>
      </w:r>
      <w:r w:rsidR="001A35C1">
        <w:rPr>
          <w:color w:val="auto"/>
        </w:rPr>
        <w:t xml:space="preserve"> realizada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no</w:t>
      </w:r>
      <w:r w:rsidR="0036276B">
        <w:rPr>
          <w:color w:val="auto"/>
        </w:rPr>
        <w:t>s</w:t>
      </w:r>
      <w:r w:rsidR="001A35C1">
        <w:rPr>
          <w:color w:val="auto"/>
        </w:rPr>
        <w:t xml:space="preserve"> dia</w:t>
      </w:r>
      <w:r w:rsidR="0036276B">
        <w:rPr>
          <w:color w:val="auto"/>
        </w:rPr>
        <w:t>s</w:t>
      </w:r>
      <w:r w:rsidR="004E27A8">
        <w:rPr>
          <w:color w:val="auto"/>
        </w:rPr>
        <w:t xml:space="preserve"> </w:t>
      </w:r>
      <w:r w:rsidR="0036276B">
        <w:rPr>
          <w:color w:val="auto"/>
        </w:rPr>
        <w:t>22 e 29</w:t>
      </w:r>
      <w:r w:rsidR="001A35C1">
        <w:rPr>
          <w:color w:val="auto"/>
        </w:rPr>
        <w:t xml:space="preserve"> de</w:t>
      </w:r>
      <w:r w:rsidRPr="000A122F">
        <w:rPr>
          <w:color w:val="auto"/>
        </w:rPr>
        <w:t xml:space="preserve"> </w:t>
      </w:r>
      <w:r w:rsidR="0036276B">
        <w:rPr>
          <w:color w:val="auto"/>
        </w:rPr>
        <w:t>novem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1C2C9A" w:rsidRPr="000A122F" w:rsidRDefault="001C2C9A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O</w:t>
      </w:r>
      <w:r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Pr="000A122F">
        <w:rPr>
          <w:b/>
          <w:color w:val="auto"/>
        </w:rPr>
        <w:t xml:space="preserve"> </w:t>
      </w:r>
    </w:p>
    <w:p w:rsidR="001C2C9A" w:rsidRDefault="001C2C9A" w:rsidP="004E27A8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No dia 16 de novembro (</w:t>
      </w:r>
      <w:proofErr w:type="spellStart"/>
      <w:r>
        <w:rPr>
          <w:color w:val="auto"/>
        </w:rPr>
        <w:t>seta-feira</w:t>
      </w:r>
      <w:proofErr w:type="spellEnd"/>
      <w:r>
        <w:rPr>
          <w:color w:val="auto"/>
        </w:rPr>
        <w:t>) não haverá atendimento na Câmara de Vereadores, conforme Decreto Legislativo n.º 011/18, de 09 de novembro de 2018, que estabeleceu ponto facultativo nos serviços legislativos na referida data.</w:t>
      </w:r>
    </w:p>
    <w:p w:rsidR="001C2C9A" w:rsidRDefault="001C2C9A" w:rsidP="004E27A8">
      <w:pPr>
        <w:pStyle w:val="Default"/>
        <w:ind w:firstLine="1134"/>
        <w:jc w:val="both"/>
        <w:rPr>
          <w:color w:val="auto"/>
        </w:rPr>
      </w:pP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1C2C9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 xml:space="preserve">novembro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46F2"/>
    <w:rsid w:val="002A2BF1"/>
    <w:rsid w:val="00347738"/>
    <w:rsid w:val="0036276B"/>
    <w:rsid w:val="00374A69"/>
    <w:rsid w:val="003A5209"/>
    <w:rsid w:val="003D22B4"/>
    <w:rsid w:val="003D4C5E"/>
    <w:rsid w:val="004042D8"/>
    <w:rsid w:val="0046020B"/>
    <w:rsid w:val="004C615B"/>
    <w:rsid w:val="004D0215"/>
    <w:rsid w:val="004E27A8"/>
    <w:rsid w:val="00501AA9"/>
    <w:rsid w:val="00532EFA"/>
    <w:rsid w:val="005B2158"/>
    <w:rsid w:val="005F3A34"/>
    <w:rsid w:val="00634D0A"/>
    <w:rsid w:val="0065403E"/>
    <w:rsid w:val="00664F0C"/>
    <w:rsid w:val="00716F90"/>
    <w:rsid w:val="007E0ECD"/>
    <w:rsid w:val="008051FD"/>
    <w:rsid w:val="00831F5C"/>
    <w:rsid w:val="00883CD5"/>
    <w:rsid w:val="008D3A3A"/>
    <w:rsid w:val="00957031"/>
    <w:rsid w:val="00A22B88"/>
    <w:rsid w:val="00A23C4D"/>
    <w:rsid w:val="00AA253E"/>
    <w:rsid w:val="00AC0B5A"/>
    <w:rsid w:val="00AE3987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E63581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08-11-2018/pl-106-18.doc" TargetMode="External"/><Relationship Id="rId13" Type="http://schemas.openxmlformats.org/officeDocument/2006/relationships/hyperlink" Target="http://www.getuliovargas.rs.leg.br/processo-legislativo/projetos-de-lei/sessao-ordinaria-do-dia-08-11-2018/pl-111-18.od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08-11-2018/pl-105-18.doc" TargetMode="External"/><Relationship Id="rId12" Type="http://schemas.openxmlformats.org/officeDocument/2006/relationships/hyperlink" Target="http://www.getuliovargas.rs.leg.br/processo-legislativo/projetos-de-lei/sessao-ordinaria-do-dia-08-11-2018/pl-110-18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08-11-2018/pl-109-18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tuliovargas.rs.leg.br/processo-legislativo/projetos-de-lei/sessao-ordinaria-do-dia-08-11-2018/pl-108-1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08-11-2018/pl-107-18.doc" TargetMode="External"/><Relationship Id="rId14" Type="http://schemas.openxmlformats.org/officeDocument/2006/relationships/hyperlink" Target="http://www.getuliovargas.rs.leg.br/processo-legislativo/projetos-de-lei/sessao-ordinaria-do-dia-08-11-2018/projeto-de-decreto-legislativo-011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2018-11-13T10:51:00Z</cp:lastPrinted>
  <dcterms:created xsi:type="dcterms:W3CDTF">2018-11-13T10:46:00Z</dcterms:created>
  <dcterms:modified xsi:type="dcterms:W3CDTF">2018-11-13T10:53:00Z</dcterms:modified>
</cp:coreProperties>
</file>