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0F" w:rsidRDefault="002F7BEE">
      <w:pPr>
        <w:pStyle w:val="Standard"/>
        <w:ind w:left="2287" w:right="1200"/>
        <w:jc w:val="center"/>
        <w:rPr>
          <w:rFonts w:ascii="Calibri" w:hAnsi="Calibri"/>
          <w:b/>
          <w:bCs/>
          <w:color w:val="000000"/>
          <w:kern w:val="0"/>
          <w:sz w:val="22"/>
          <w:szCs w:val="22"/>
          <w:u w:val="single"/>
          <w:eastAsianLayout w:id="-1704318208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kern w:val="0"/>
          <w:sz w:val="22"/>
          <w:szCs w:val="22"/>
          <w:u w:val="single"/>
          <w:eastAsianLayout w:id="-1704318208"/>
        </w:rPr>
        <w:t>LEI Nº 5.847 DE 23 DE JULHO DE 2021</w:t>
      </w:r>
    </w:p>
    <w:p w:rsidR="00647B0F" w:rsidRDefault="00647B0F">
      <w:pPr>
        <w:pStyle w:val="Standard"/>
        <w:ind w:left="1600" w:right="1200" w:firstLine="550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2F7BEE">
      <w:pPr>
        <w:pStyle w:val="Standard"/>
        <w:ind w:left="6814" w:right="1200" w:hanging="2"/>
        <w:jc w:val="both"/>
        <w:rPr>
          <w:rFonts w:ascii="Calibri" w:hAnsi="Calibri"/>
          <w:color w:val="000000"/>
          <w:kern w:val="0"/>
          <w:sz w:val="22"/>
          <w:szCs w:val="22"/>
          <w:eastAsianLayout w:id="-1704318207"/>
        </w:rPr>
      </w:pPr>
      <w:r>
        <w:rPr>
          <w:rFonts w:ascii="Calibri" w:hAnsi="Calibri"/>
          <w:color w:val="000000"/>
          <w:kern w:val="0"/>
          <w:sz w:val="22"/>
          <w:szCs w:val="22"/>
          <w:eastAsianLayout w:id="-1704318207"/>
        </w:rPr>
        <w:t xml:space="preserve">Altera o Parágrafo único do artigo 5º da Lei nº 2.543/96, que dispõe sobre a </w:t>
      </w:r>
      <w:r>
        <w:rPr>
          <w:rFonts w:ascii="Calibri" w:hAnsi="Calibri"/>
          <w:color w:val="000000"/>
          <w:kern w:val="0"/>
          <w:sz w:val="22"/>
          <w:szCs w:val="22"/>
          <w:eastAsianLayout w:id="-1704318207"/>
        </w:rPr>
        <w:t>exploração do serviço de automóveis de aluguel (táxis) no Município e dá outras providências.</w:t>
      </w: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2F7BEE">
      <w:pPr>
        <w:pStyle w:val="Standard"/>
        <w:ind w:left="2287" w:right="1200" w:firstLine="2258"/>
        <w:jc w:val="both"/>
        <w:rPr>
          <w:rFonts w:ascii="Calibri" w:hAnsi="Calibri"/>
          <w:color w:val="000000"/>
          <w:kern w:val="0"/>
          <w:sz w:val="22"/>
          <w:szCs w:val="22"/>
          <w:eastAsianLayout w:id="-1704318206"/>
        </w:rPr>
      </w:pPr>
      <w:r>
        <w:rPr>
          <w:rFonts w:ascii="Calibri" w:hAnsi="Calibri"/>
          <w:color w:val="000000"/>
          <w:kern w:val="0"/>
          <w:sz w:val="22"/>
          <w:szCs w:val="22"/>
          <w:eastAsianLayout w:id="-1704318206"/>
        </w:rPr>
        <w:t>MAURICIO SOLIGO, Prefeito Municipal de Getúlio Vargas, Estado do Rio Grande do Sul, faz saber</w:t>
      </w:r>
      <w:r>
        <w:rPr>
          <w:rFonts w:ascii="Calibri" w:hAnsi="Calibri"/>
          <w:color w:val="000000"/>
          <w:kern w:val="0"/>
          <w:sz w:val="22"/>
          <w:szCs w:val="22"/>
          <w:eastAsianLayout w:id="-1704318206"/>
        </w:rPr>
        <w:t xml:space="preserve"> que a Câmara Municipal de Vereadores aprovou e ele sanciona a promulga a seguinte Lei:</w:t>
      </w:r>
    </w:p>
    <w:p w:rsidR="00647B0F" w:rsidRDefault="002F7BEE">
      <w:pPr>
        <w:pStyle w:val="Standard"/>
        <w:ind w:left="2287" w:right="1200" w:firstLine="2258"/>
        <w:jc w:val="both"/>
        <w:rPr>
          <w:rFonts w:ascii="Calibri" w:hAnsi="Calibri"/>
          <w:color w:val="000000"/>
          <w:kern w:val="0"/>
          <w:sz w:val="22"/>
          <w:szCs w:val="22"/>
          <w:eastAsianLayout w:id="-1704318205"/>
        </w:rPr>
      </w:pPr>
      <w:r>
        <w:rPr>
          <w:rFonts w:ascii="Calibri" w:hAnsi="Calibri"/>
          <w:color w:val="000000"/>
          <w:kern w:val="0"/>
          <w:sz w:val="22"/>
          <w:szCs w:val="22"/>
          <w:eastAsianLayout w:id="-1704318205"/>
        </w:rPr>
        <w:t xml:space="preserve">Art. 1º Fica alterado o Parágrafo Único do artigo 5º da Lei Municipal nº 2.543, de 02 de setembro de </w:t>
      </w:r>
      <w:r>
        <w:rPr>
          <w:rFonts w:ascii="Calibri" w:hAnsi="Calibri"/>
          <w:color w:val="000000"/>
          <w:kern w:val="0"/>
          <w:sz w:val="22"/>
          <w:szCs w:val="22"/>
          <w:eastAsianLayout w:id="-1704318205"/>
        </w:rPr>
        <w:t>1996, que dispõe sobre a exploração do serviço de automóveis de aluguel (táxis) no Município e dá outras providências, que passa a vigorar com a seguinte redação:</w:t>
      </w: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2F7BEE">
      <w:pPr>
        <w:pStyle w:val="Standard"/>
        <w:ind w:left="4552" w:right="1200" w:hanging="7"/>
        <w:jc w:val="both"/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4"/>
        </w:rPr>
      </w:pPr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4"/>
        </w:rPr>
        <w:tab/>
      </w:r>
      <w:proofErr w:type="gramStart"/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4"/>
        </w:rPr>
        <w:t>“Art. 5º (...)</w:t>
      </w:r>
    </w:p>
    <w:p w:rsidR="00647B0F" w:rsidRDefault="002F7BEE">
      <w:pPr>
        <w:pStyle w:val="Standard"/>
        <w:ind w:left="4552" w:right="1200" w:hanging="7"/>
        <w:jc w:val="both"/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</w:pPr>
      <w:proofErr w:type="gramEnd"/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  <w:t xml:space="preserve">Parágrafo único. </w:t>
      </w:r>
      <w:proofErr w:type="gramStart"/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  <w:t>O disposto no “caput" deste artigo, fica limitado a no máximo um táxi para cada 1.000 (hum mil) habitantes."</w:t>
      </w:r>
      <w:proofErr w:type="gramEnd"/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  <w:t>.</w:t>
      </w:r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  <w:tab/>
      </w:r>
      <w:r>
        <w:rPr>
          <w:rFonts w:ascii="Calibri" w:hAnsi="Calibri"/>
          <w:i/>
          <w:iCs/>
          <w:color w:val="000000"/>
          <w:kern w:val="0"/>
          <w:sz w:val="22"/>
          <w:szCs w:val="22"/>
          <w:eastAsianLayout w:id="-1704318203"/>
        </w:rPr>
        <w:tab/>
        <w:t>(NR)</w:t>
      </w: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2F7BEE">
      <w:pPr>
        <w:pStyle w:val="Standard"/>
        <w:ind w:left="2287" w:right="1200" w:firstLine="2258"/>
        <w:jc w:val="both"/>
        <w:rPr>
          <w:rFonts w:ascii="Calibri" w:hAnsi="Calibri"/>
          <w:color w:val="000000"/>
          <w:kern w:val="0"/>
          <w:sz w:val="22"/>
          <w:szCs w:val="22"/>
          <w:eastAsianLayout w:id="-1704318202"/>
        </w:rPr>
      </w:pPr>
      <w:r>
        <w:rPr>
          <w:rFonts w:ascii="Calibri" w:hAnsi="Calibri"/>
          <w:color w:val="000000"/>
          <w:kern w:val="0"/>
          <w:sz w:val="22"/>
          <w:szCs w:val="22"/>
          <w:eastAsianLayout w:id="-1704318202"/>
        </w:rPr>
        <w:t>Art. 2° Esta Lei entra em vigor a partir a data de sua publicação.</w:t>
      </w:r>
    </w:p>
    <w:p w:rsidR="00647B0F" w:rsidRDefault="002F7BEE">
      <w:pPr>
        <w:pStyle w:val="Standard"/>
        <w:ind w:left="2287" w:right="1200" w:firstLine="2258"/>
        <w:jc w:val="both"/>
        <w:rPr>
          <w:rFonts w:ascii="Calibri" w:hAnsi="Calibri"/>
          <w:color w:val="000000"/>
          <w:kern w:val="0"/>
          <w:sz w:val="22"/>
          <w:szCs w:val="22"/>
          <w:eastAsianLayout w:id="-1704318201"/>
        </w:rPr>
      </w:pPr>
      <w:r>
        <w:rPr>
          <w:rFonts w:ascii="Calibri" w:hAnsi="Calibri"/>
          <w:color w:val="000000"/>
          <w:kern w:val="0"/>
          <w:sz w:val="22"/>
          <w:szCs w:val="22"/>
          <w:eastAsianLayout w:id="-1704318201"/>
        </w:rPr>
        <w:br/>
      </w:r>
      <w:r>
        <w:rPr>
          <w:rFonts w:ascii="Calibri" w:hAnsi="Calibri"/>
          <w:color w:val="000000"/>
          <w:kern w:val="0"/>
          <w:sz w:val="22"/>
          <w:szCs w:val="22"/>
          <w:eastAsianLayout w:id="-1704318201"/>
        </w:rPr>
        <w:t>PREFEITURA MUNICIPAL DE GETÚLIO VARGAS, 23 de julho de 2021.</w:t>
      </w: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  <w:sz w:val="22"/>
          <w:szCs w:val="22"/>
        </w:rPr>
      </w:pPr>
    </w:p>
    <w:p w:rsidR="00647B0F" w:rsidRDefault="002F7BEE">
      <w:pPr>
        <w:pStyle w:val="Standarduser"/>
        <w:ind w:left="4563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MAURICIO SOLIGO,</w:t>
      </w:r>
    </w:p>
    <w:p w:rsidR="00647B0F" w:rsidRDefault="002F7BEE">
      <w:pPr>
        <w:pStyle w:val="Standarduser"/>
        <w:ind w:left="4563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Municipal.</w:t>
      </w: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2F7BEE">
      <w:pPr>
        <w:pStyle w:val="Standarduser"/>
        <w:ind w:left="2281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Registre-se e Publique-se.</w:t>
      </w: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2F7BEE">
      <w:pPr>
        <w:pStyle w:val="Standarduser"/>
        <w:ind w:left="4547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TATIANE GIARETTA,</w:t>
      </w:r>
    </w:p>
    <w:p w:rsidR="00647B0F" w:rsidRDefault="002F7BEE">
      <w:pPr>
        <w:pStyle w:val="Standarduser"/>
        <w:ind w:left="4547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Secretária de Administração.</w:t>
      </w: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647B0F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647B0F" w:rsidRDefault="002F7BEE">
      <w:pPr>
        <w:pStyle w:val="Standarduser"/>
        <w:ind w:left="7260" w:right="113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Esta Lei foi afixada no Mural da Prefeitura, onde são </w:t>
      </w:r>
      <w:r>
        <w:rPr>
          <w:rFonts w:ascii="Calibri" w:hAnsi="Calibri" w:cs="Calibri"/>
          <w:sz w:val="16"/>
          <w:szCs w:val="16"/>
        </w:rPr>
        <w:t>divulgados os atos oficiais, por 15 dias a contar de 26/07/2021.</w:t>
      </w:r>
    </w:p>
    <w:p w:rsidR="00647B0F" w:rsidRDefault="00647B0F">
      <w:pPr>
        <w:pStyle w:val="Standard"/>
        <w:ind w:left="2287" w:right="1200" w:firstLine="2258"/>
        <w:jc w:val="both"/>
        <w:rPr>
          <w:rFonts w:ascii="Calibri" w:hAnsi="Calibri"/>
        </w:rPr>
      </w:pPr>
    </w:p>
    <w:p w:rsidR="00647B0F" w:rsidRDefault="002F7BEE">
      <w:pPr>
        <w:pStyle w:val="Standard"/>
        <w:ind w:left="2287" w:right="1200"/>
        <w:jc w:val="both"/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Projeto de Lei nº 088/2021 – Exposição de Motivos</w:t>
      </w: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185"/>
        <w:jc w:val="right"/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Getúlio Vargas, 06 de julho de 2021.</w:t>
      </w:r>
    </w:p>
    <w:p w:rsidR="00647B0F" w:rsidRDefault="002F7BEE">
      <w:pPr>
        <w:pStyle w:val="Standard"/>
        <w:ind w:left="2287" w:right="1185"/>
        <w:jc w:val="right"/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anexo, Projeto de Lei que altera o Parágrafo único do artigo </w:t>
      </w:r>
      <w:r>
        <w:rPr>
          <w:rFonts w:ascii="Calibri" w:hAnsi="Calibri"/>
          <w:color w:val="000000"/>
          <w:sz w:val="22"/>
          <w:szCs w:val="22"/>
        </w:rPr>
        <w:t>5º da Lei nº 2.543/96, que dispõe sobre a exploração do serviço de automóveis de aluguel (táxis) no Município.</w:t>
      </w: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Justifica-se o presente Projeto de Lei tendo em vista a crescente demanda e </w:t>
      </w:r>
      <w:proofErr w:type="spellStart"/>
      <w:r>
        <w:rPr>
          <w:rFonts w:ascii="Calibri" w:hAnsi="Calibri"/>
          <w:color w:val="000000"/>
          <w:sz w:val="22"/>
          <w:szCs w:val="22"/>
        </w:rPr>
        <w:t>necessacidade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da população da utilização do serviço de táxi em nosso </w:t>
      </w:r>
      <w:proofErr w:type="spellStart"/>
      <w:r>
        <w:rPr>
          <w:rFonts w:ascii="Calibri" w:hAnsi="Calibri"/>
          <w:color w:val="000000"/>
          <w:sz w:val="22"/>
          <w:szCs w:val="22"/>
        </w:rPr>
        <w:t>Municípicio</w:t>
      </w:r>
      <w:proofErr w:type="spellEnd"/>
      <w:r>
        <w:rPr>
          <w:rFonts w:ascii="Calibri" w:hAnsi="Calibri"/>
          <w:color w:val="000000"/>
          <w:sz w:val="22"/>
          <w:szCs w:val="22"/>
        </w:rPr>
        <w:t>, principalmente em localidades mais remotas, a mudança vai contribuir para a mobilidade urbana e rural.</w:t>
      </w: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647B0F" w:rsidRDefault="002F7BE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647B0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647B0F" w:rsidRDefault="002F7BE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Prezado Senhor</w:t>
      </w:r>
    </w:p>
    <w:p w:rsidR="00647B0F" w:rsidRDefault="002F7BE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JEFERSON WILIAN KARPINSKI</w:t>
      </w:r>
    </w:p>
    <w:p w:rsidR="00647B0F" w:rsidRDefault="002F7BE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Câmara Municipal de </w:t>
      </w:r>
      <w:r>
        <w:rPr>
          <w:rFonts w:ascii="Calibri" w:hAnsi="Calibri"/>
          <w:color w:val="000000"/>
          <w:sz w:val="22"/>
          <w:szCs w:val="22"/>
        </w:rPr>
        <w:t>Vereadores</w:t>
      </w:r>
    </w:p>
    <w:p w:rsidR="00647B0F" w:rsidRDefault="002F7BEE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</w:p>
    <w:p w:rsidR="00647B0F" w:rsidRDefault="00647B0F">
      <w:pPr>
        <w:pStyle w:val="Standard"/>
        <w:ind w:left="2287" w:right="1200" w:firstLine="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sectPr w:rsidR="00647B0F">
      <w:headerReference w:type="default" r:id="rId8"/>
      <w:footerReference w:type="default" r:id="rId9"/>
      <w:pgSz w:w="11906" w:h="16838"/>
      <w:pgMar w:top="776" w:right="0" w:bottom="7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EE" w:rsidRDefault="002F7BEE">
      <w:r>
        <w:separator/>
      </w:r>
    </w:p>
  </w:endnote>
  <w:endnote w:type="continuationSeparator" w:id="0">
    <w:p w:rsidR="002F7BEE" w:rsidRDefault="002F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charset w:val="00"/>
    <w:family w:val="roman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9C2" w:rsidRDefault="002F7BEE">
    <w:pPr>
      <w:pStyle w:val="Standard"/>
      <w:spacing w:line="300" w:lineRule="atLeast"/>
      <w:ind w:left="1000"/>
      <w:jc w:val="center"/>
      <w:rPr>
        <w:rFonts w:ascii="Times New Roman" w:eastAsia="Times New Roman" w:hAnsi="Times New Roman" w:cs="Times New Roman"/>
        <w:color w:val="000000"/>
        <w:kern w:val="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kern w:val="0"/>
        <w:sz w:val="22"/>
        <w:szCs w:val="22"/>
        <w:eastAsianLayout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EE" w:rsidRDefault="002F7BEE">
      <w:r>
        <w:rPr>
          <w:color w:val="000000"/>
        </w:rPr>
        <w:separator/>
      </w:r>
    </w:p>
  </w:footnote>
  <w:footnote w:type="continuationSeparator" w:id="0">
    <w:p w:rsidR="002F7BEE" w:rsidRDefault="002F7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9C2" w:rsidRDefault="002F7BEE">
    <w:pPr>
      <w:pStyle w:val="Standard"/>
    </w:pPr>
  </w:p>
  <w:tbl>
    <w:tblPr>
      <w:tblW w:w="10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4B09C2">
      <w:tblPrEx>
        <w:tblCellMar>
          <w:top w:w="0" w:type="dxa"/>
          <w:bottom w:w="0" w:type="dxa"/>
        </w:tblCellMar>
      </w:tblPrEx>
      <w:tc>
        <w:tcPr>
          <w:tcW w:w="2095" w:type="dxa"/>
          <w:tcMar>
            <w:top w:w="0" w:type="dxa"/>
            <w:left w:w="0" w:type="dxa"/>
            <w:bottom w:w="0" w:type="dxa"/>
            <w:right w:w="0" w:type="dxa"/>
          </w:tcMar>
        </w:tcPr>
        <w:p w:rsidR="004B09C2" w:rsidRDefault="002F7BEE">
          <w:pPr>
            <w:pStyle w:val="Standard"/>
            <w:textAlignment w:val="auto"/>
            <w:rPr>
              <w:color w:val="000000"/>
              <w:kern w:val="0"/>
              <w:sz w:val="22"/>
              <w:szCs w:val="22"/>
            </w:rPr>
          </w:pPr>
          <w:r>
            <w:rPr>
              <w:noProof/>
              <w:color w:val="000000"/>
              <w:kern w:val="0"/>
              <w:sz w:val="22"/>
              <w:szCs w:val="22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B09C2" w:rsidRDefault="002F7BEE">
          <w:pPr>
            <w:pStyle w:val="Standard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t>PREFEITURA MUNICIPAL DE GETÚLIO VARGAS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br/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t>Av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t xml:space="preserve"> Firmino </w:t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t>Girardello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t>, 85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eastAsianLayout/>
            </w:rPr>
            <w:br/>
          </w:r>
          <w:r>
            <w:rPr>
              <w:rFonts w:ascii="Times New Roman" w:eastAsia="Times New Roman" w:hAnsi="Times New Roman" w:cs="Times New Roman"/>
              <w:color w:val="000000"/>
              <w:kern w:val="0"/>
              <w:eastAsianLayout/>
            </w:rPr>
            <w:t>Getúlio Vargas - Rio grande do Sul - 99900-000</w:t>
          </w:r>
          <w:r>
            <w:rPr>
              <w:rFonts w:ascii="Times New Roman" w:eastAsia="Times New Roman" w:hAnsi="Times New Roman" w:cs="Times New Roman"/>
              <w:color w:val="000000"/>
              <w:kern w:val="0"/>
              <w:eastAsianLayout/>
            </w:rPr>
            <w:br/>
          </w:r>
          <w:r>
            <w:rPr>
              <w:rFonts w:ascii="Times New Roman" w:eastAsia="Times New Roman" w:hAnsi="Times New Roman" w:cs="Times New Roman"/>
              <w:color w:val="000000"/>
              <w:kern w:val="0"/>
              <w:eastAsianLayout/>
            </w:rPr>
            <w:t>administracao@pmgv.rs.gov.br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kern w:val="0"/>
              <w:eastAsianLayout/>
            </w:rPr>
            <w:br/>
          </w:r>
          <w:proofErr w:type="gramEnd"/>
        </w:p>
      </w:tc>
      <w:tc>
        <w:tcPr>
          <w:tcW w:w="2096" w:type="dxa"/>
          <w:tcMar>
            <w:top w:w="0" w:type="dxa"/>
            <w:left w:w="0" w:type="dxa"/>
            <w:bottom w:w="0" w:type="dxa"/>
            <w:right w:w="0" w:type="dxa"/>
          </w:tcMar>
        </w:tcPr>
        <w:p w:rsidR="004B09C2" w:rsidRDefault="002F7BEE">
          <w:pPr>
            <w:pStyle w:val="Standard"/>
            <w:textAlignment w:val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01D9"/>
    <w:multiLevelType w:val="multilevel"/>
    <w:tmpl w:val="09B2413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decimal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7B0F"/>
    <w:rsid w:val="001412A5"/>
    <w:rsid w:val="002F7BEE"/>
    <w:rsid w:val="006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Standarduser">
    <w:name w:val="Standard (user)"/>
    <w:rPr>
      <w:rFonts w:ascii="Liberation Serif" w:eastAsia="SimSun, 宋体" w:hAnsi="Liberation Serif" w:cs="Liberation Serif"/>
    </w:rPr>
  </w:style>
  <w:style w:type="character" w:styleId="Hyperlink">
    <w:name w:val="Hyperlink"/>
    <w:basedOn w:val="Fontepargpadro"/>
    <w:rPr>
      <w:color w:val="0000FF"/>
      <w:u w:val="single" w:color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2A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2A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5953"/>
        <w:tab w:val="right" w:pos="11906"/>
      </w:tabs>
    </w:pPr>
  </w:style>
  <w:style w:type="paragraph" w:customStyle="1" w:styleId="Standarduser">
    <w:name w:val="Standard (user)"/>
    <w:rPr>
      <w:rFonts w:ascii="Liberation Serif" w:eastAsia="SimSun, 宋体" w:hAnsi="Liberation Serif" w:cs="Liberation Serif"/>
    </w:rPr>
  </w:style>
  <w:style w:type="character" w:styleId="Hyperlink">
    <w:name w:val="Hyperlink"/>
    <w:basedOn w:val="Fontepargpadro"/>
    <w:rPr>
      <w:color w:val="0000FF"/>
      <w:u w:val="single" w:color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2A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2A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1</cp:revision>
  <cp:lastPrinted>2021-07-27T13:28:00Z</cp:lastPrinted>
  <dcterms:created xsi:type="dcterms:W3CDTF">2021-10-13T11:43:00Z</dcterms:created>
  <dcterms:modified xsi:type="dcterms:W3CDTF">2021-10-13T11:43:00Z</dcterms:modified>
</cp:coreProperties>
</file>