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ind w:left="9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998220</wp:posOffset>
            </wp:positionH>
            <wp:positionV relativeFrom="page">
              <wp:posOffset>441960</wp:posOffset>
            </wp:positionV>
            <wp:extent cx="7620" cy="762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t>Estado do Rio Grande do Sul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-128905</wp:posOffset>
            </wp:positionH>
            <wp:positionV relativeFrom="paragraph">
              <wp:posOffset>-201930</wp:posOffset>
            </wp:positionV>
            <wp:extent cx="525780" cy="20574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5780" cy="2057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940"/>
        <w:spacing w:after="0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8"/>
          <w:szCs w:val="28"/>
          <w:b w:val="1"/>
          <w:bCs w:val="1"/>
          <w:color w:val="auto"/>
        </w:rPr>
        <w:t>Câmara de Vereadores de Getúlio Vargas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-29845</wp:posOffset>
            </wp:positionH>
            <wp:positionV relativeFrom="paragraph">
              <wp:posOffset>-201930</wp:posOffset>
            </wp:positionV>
            <wp:extent cx="327660" cy="533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660" cy="533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simplePos="0" relativeHeight="251657728" behindDoc="1" locked="0" layoutInCell="0" allowOverlap="1">
            <wp:simplePos x="0" y="0"/>
            <wp:positionH relativeFrom="column">
              <wp:posOffset>-227965</wp:posOffset>
            </wp:positionH>
            <wp:positionV relativeFrom="paragraph">
              <wp:posOffset>-118110</wp:posOffset>
            </wp:positionV>
            <wp:extent cx="746760" cy="12192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1219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ind w:left="940" w:right="2240"/>
        <w:spacing w:after="0" w:line="237" w:lineRule="auto"/>
        <w:rPr>
          <w:sz w:val="20"/>
          <w:szCs w:val="20"/>
          <w:color w:val="auto"/>
        </w:rPr>
      </w:pPr>
      <w:r>
        <w:rPr>
          <w:rFonts w:ascii="Times New Roman" w:cs="Times New Roman" w:eastAsia="Times New Roman" w:hAnsi="Times New Roman"/>
          <w:sz w:val="24"/>
          <w:szCs w:val="24"/>
          <w:color w:val="auto"/>
        </w:rPr>
        <w:t>Rua Irmão Gabriel Leão, nº 681 – Fone/Fax: (54) 334 1-3889 CEP 99.900-000 – Getúlio Vargas – RS www.getuliovargas.rs.leg.br | camaragv@camaragv.rs.gov.br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column">
              <wp:posOffset>-243205</wp:posOffset>
            </wp:positionH>
            <wp:positionV relativeFrom="paragraph">
              <wp:posOffset>-518160</wp:posOffset>
            </wp:positionV>
            <wp:extent cx="769620" cy="54864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9620" cy="548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299" w:lineRule="exact"/>
        <w:rPr>
          <w:sz w:val="24"/>
          <w:szCs w:val="24"/>
          <w:color w:val="auto"/>
        </w:rPr>
      </w:pPr>
    </w:p>
    <w:p>
      <w:pPr>
        <w:jc w:val="center"/>
        <w:ind w:right="-39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3"/>
          <w:szCs w:val="23"/>
          <w:color w:val="auto"/>
        </w:rPr>
        <w:t>A T A – N.º 1.943</w:t>
      </w:r>
    </w:p>
    <w:p>
      <w:pPr>
        <w:spacing w:after="0" w:line="63" w:lineRule="exact"/>
        <w:rPr>
          <w:sz w:val="24"/>
          <w:szCs w:val="24"/>
          <w:color w:val="auto"/>
        </w:rPr>
      </w:pPr>
    </w:p>
    <w:p>
      <w:pPr>
        <w:ind w:left="100"/>
        <w:spacing w:after="0" w:line="239" w:lineRule="auto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3"/>
          <w:szCs w:val="23"/>
          <w:color w:val="auto"/>
        </w:rPr>
        <w:t>Aos trinta dias do mês de setembro do ano de dois m il e dezenove (30-09-2019), às dezoito horas e trinta minutos (18h30min), reuniram-se os Senhores Vereadores da Câmara de Getúlio Vargas, Estado do Rio Grande do S ul, em Sessão Ordinária, na Sala das Sessões Eng. Firmino Girardello, localizad a na Rua Irmão Gabriel Leão, prédio n.º 681, piso superior, na cidade de Getúlio Vargas, Estado do Rio Grande do Sul, sob a Presidência do Vereador Dinarte Afonso T agliari Farias, Secretariado pelo Vereador Domingo Borges de Oliveira. Presentes ainda, os seguintes Vereadores: Amilton José Lazzari, Aquiles Pessoa da Silva, Eloi Nardi, Jeferson Wilian Karpinski, Paulo Cesar Borgmann e Nelson Henrique Rogalski. Abertos os trabalhos da Sessão, o Senhor Presidente cumprimentou os presentes e convidou o Secretário da Mesa Diretora para que efetuasse a leitura da Ata n.º 1.942 de 23-09-2019, que depois de lida, submetida à apreciação e colocada em votação, obteve aprovação unânime. Não houveram inscritos para o período do Grande Expediente. Em seguida, foram apreciadas as seguintes proposições: PEDIDO DE PROVIDÊNCIAS N.º 026/19, de 26-06-2019, de autoria da Bancada do MDB que solicita que seja realizado uma operação “tapa buracos” na Rua Arcibaldo Somenzi, a partir da Rua Pedro Dalacorte até a Rua Rudolf Figur, bairro Santo André. Manifestou-se o Vereador Jeferson Wilian Karpinski. Colocado o pedido em votação foi aprovado por unanimidade. PROJETO DE LEI N.º 083/19, de 24-09-2019, de autoria do Executivo Municipal que autoriza o Poder Executivo Municipal a firmar convênio com o CEREST/ AU, visando a permissão de uso de equipamentos de informática para a execução e in serção de dados pertinentes à saúde do trabalhador. Não houve manifestações. Colo cado o Projeto de Lei em votação foi aprovado por unanimidade. PROJETO DE RESOLUÇÃO N.º 002/19, de 25-09-2019, de autoria da Mesa Diretora que dispões qu e fica a Câmara de Vereadores de Getúlio Vargas-RS associada à União dos Vereador es do Rio Grande do Sul, contribuindo mensalmente, e dá outras providências. Manifestaram-se os Vereadores Eloi Nardi, Paulo Cesar Borgmann, Aquiles Pessoa da Silva, Jeferson Wilian Karpinski e Domingo Borges de Oliveira. Colocado o projeto em votação foi rejeitado por unanimidade. MOÇÃO N.º 019/19, de 24-09-2019, de au toria do Vereador Domingo Borges de Oliveira que solicita que seja manifestado pesar pelo falecimento da Senhora Sonia Salete Graciola Zanelato. Manifestou-se o Vereador Domingo Borges de Oliveira. Colocada a moção em votação foi aprovada por unanimidade. MOÇÃO N.º 020/19, de 26-09-2019, de autoria da Mesa Diretora que solicita que seja manifestado apoio as reivindicações dos servidores do Poder Judiciário do Estado do Rio Grande do Sul, em relação a não extinção do cargo de ofici al escrevente e recomposição pelas perdas inflacionárias dos vencimentos dos servidore s. Manifestaram-se os Vereadores Eloi Nardi, Nelson Henrique Rogalski e Paulo Cesar Borgmann. Colocada a moção em votação foi aprovada pela maioria. Com o término da discussão e votação da ordem do dia, passou-se para o período do Pequeno Expediente momento em que não foi usada a palavra. Após, o Senhor Presidente, convocou os Vereadores para as próximas Sessões Ordinárias que ocorrerão nos dias 10, 17 e 31 de outubro, às 18 horas e 30 minutos. Como nada mais havia a ser tratado, foi encerrada a Sessão, e, para constar, eu, Domingo Borges de Oliveira, 1.º Secretário da M esa Diretora, lavrei a presente Ata que será assinada por mim e também pelo Vereador Di narte Afonso Tagliari Farias, Presidente desta Casa Legislativa. SALA DAS SESSÕES ENG. FIRMINO GIRARDELLO, 30 de setembro de 2019.</w:t>
      </w:r>
    </w:p>
    <w:p>
      <w:pPr>
        <w:sectPr>
          <w:pgSz w:w="11900" w:h="16840" w:orient="portrait"/>
          <w:cols w:equalWidth="0" w:num="1">
            <w:col w:w="9080"/>
          </w:cols>
          <w:pgMar w:left="1440" w:top="705" w:right="1380" w:bottom="35" w:gutter="0" w:footer="0" w:header="0"/>
        </w:sectPr>
      </w:pP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78" w:lineRule="exact"/>
        <w:rPr>
          <w:sz w:val="24"/>
          <w:szCs w:val="24"/>
          <w:color w:val="auto"/>
        </w:rPr>
      </w:pPr>
    </w:p>
    <w:p>
      <w:pPr>
        <w:ind w:left="11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Dinarte Afonso Tagliari Farias,</w:t>
      </w:r>
    </w:p>
    <w:p>
      <w:pPr>
        <w:spacing w:after="0" w:line="10" w:lineRule="exact"/>
        <w:rPr>
          <w:sz w:val="24"/>
          <w:szCs w:val="24"/>
          <w:color w:val="auto"/>
        </w:rPr>
      </w:pPr>
    </w:p>
    <w:p>
      <w:pPr>
        <w:ind w:left="202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3"/>
          <w:szCs w:val="23"/>
          <w:color w:val="auto"/>
        </w:rPr>
        <w:t>Presidente.</w:t>
      </w:r>
    </w:p>
    <w:p>
      <w:pPr>
        <w:spacing w:after="0" w:line="20" w:lineRule="exact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br w:type="column"/>
      </w:r>
    </w:p>
    <w:p>
      <w:pPr>
        <w:spacing w:after="0" w:line="200" w:lineRule="exact"/>
        <w:rPr>
          <w:sz w:val="24"/>
          <w:szCs w:val="24"/>
          <w:color w:val="auto"/>
        </w:rPr>
      </w:pPr>
    </w:p>
    <w:p>
      <w:pPr>
        <w:spacing w:after="0" w:line="358" w:lineRule="exact"/>
        <w:rPr>
          <w:sz w:val="24"/>
          <w:szCs w:val="24"/>
          <w:color w:val="auto"/>
        </w:rPr>
      </w:pPr>
    </w:p>
    <w:p>
      <w:pPr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2"/>
          <w:szCs w:val="22"/>
          <w:color w:val="auto"/>
        </w:rPr>
        <w:t>Domingo Borges de Oliveira,</w:t>
      </w:r>
    </w:p>
    <w:p>
      <w:pPr>
        <w:spacing w:after="0" w:line="10" w:lineRule="exact"/>
        <w:rPr>
          <w:sz w:val="24"/>
          <w:szCs w:val="24"/>
          <w:color w:val="auto"/>
        </w:rPr>
      </w:pPr>
    </w:p>
    <w:p>
      <w:pPr>
        <w:ind w:left="740"/>
        <w:spacing w:after="0"/>
        <w:rPr>
          <w:sz w:val="20"/>
          <w:szCs w:val="20"/>
          <w:color w:val="auto"/>
        </w:rPr>
      </w:pPr>
      <w:r>
        <w:rPr>
          <w:rFonts w:ascii="Arial" w:cs="Arial" w:eastAsia="Arial" w:hAnsi="Arial"/>
          <w:sz w:val="23"/>
          <w:szCs w:val="23"/>
          <w:color w:val="auto"/>
        </w:rPr>
        <w:t>1.º Secretário.</w:t>
      </w:r>
    </w:p>
    <w:sectPr>
      <w:pgSz w:w="11900" w:h="16840" w:orient="portrait"/>
      <w:cols w:equalWidth="0" w:num="2">
        <w:col w:w="4600" w:space="720"/>
        <w:col w:w="3760"/>
      </w:cols>
      <w:pgMar w:left="1440" w:top="705" w:right="1380" w:bottom="35" w:gutter="0" w:footer="0" w:header="0"/>
      <w:type w:val="continuous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png"/><Relationship Id="rId9" Type="http://schemas.openxmlformats.org/officeDocument/2006/relationships/image" Target="media/image2.png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2019-10-25T15:54:50Z</dcterms:created>
  <dcterms:modified xsi:type="dcterms:W3CDTF">2019-10-25T15:54:50Z</dcterms:modified>
</cp:coreProperties>
</file>