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374561">
        <w:rPr>
          <w:rFonts w:ascii="Times New Roman" w:eastAsia="Times New Roman" w:hAnsi="Times New Roman"/>
          <w:sz w:val="18"/>
          <w:szCs w:val="14"/>
        </w:rPr>
        <w:t>2</w:t>
      </w:r>
      <w:r w:rsidR="000F1422">
        <w:rPr>
          <w:rFonts w:ascii="Times New Roman" w:eastAsia="Times New Roman" w:hAnsi="Times New Roman"/>
          <w:sz w:val="18"/>
          <w:szCs w:val="14"/>
        </w:rPr>
        <w:t>6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4A43E4">
          <w:pgSz w:w="11900" w:h="16838"/>
          <w:pgMar w:top="142" w:right="2828" w:bottom="8080" w:left="1720" w:header="0" w:footer="0" w:gutter="0"/>
          <w:cols w:space="0" w:equalWidth="0">
            <w:col w:w="4300"/>
          </w:cols>
          <w:docGrid w:linePitch="360"/>
        </w:sectPr>
      </w:pPr>
    </w:p>
    <w:p w:rsidR="00843B31" w:rsidRDefault="00F21B3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Sessão Ordinária do dia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0F1422">
        <w:rPr>
          <w:rFonts w:ascii="Times New Roman" w:eastAsia="Times New Roman" w:hAnsi="Times New Roman"/>
          <w:b/>
          <w:sz w:val="14"/>
          <w:szCs w:val="14"/>
        </w:rPr>
        <w:t>30</w:t>
      </w:r>
      <w:r w:rsidR="002150E9">
        <w:rPr>
          <w:rFonts w:ascii="Times New Roman" w:eastAsia="Times New Roman" w:hAnsi="Times New Roman"/>
          <w:b/>
          <w:sz w:val="14"/>
          <w:szCs w:val="14"/>
        </w:rPr>
        <w:t xml:space="preserve"> de julho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de </w:t>
      </w:r>
      <w:r>
        <w:rPr>
          <w:rFonts w:ascii="Times New Roman" w:eastAsia="Times New Roman" w:hAnsi="Times New Roman"/>
          <w:b/>
          <w:sz w:val="14"/>
          <w:szCs w:val="14"/>
        </w:rPr>
        <w:t>2</w:t>
      </w:r>
      <w:bookmarkStart w:id="0" w:name="_GoBack"/>
      <w:bookmarkEnd w:id="0"/>
      <w:r>
        <w:rPr>
          <w:rFonts w:ascii="Times New Roman" w:eastAsia="Times New Roman" w:hAnsi="Times New Roman"/>
          <w:b/>
          <w:sz w:val="14"/>
          <w:szCs w:val="14"/>
        </w:rPr>
        <w:t>020</w:t>
      </w:r>
      <w:r w:rsidR="00843B31"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, realizada na sede do Poder Legislativo, na Sala das Sessões Engenheiro Firmino Girardello, sob a Presidência do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Vereador</w:t>
      </w:r>
      <w:r w:rsidR="002150E9">
        <w:rPr>
          <w:rFonts w:ascii="Times New Roman" w:eastAsia="Times New Roman" w:hAnsi="Times New Roman"/>
          <w:sz w:val="14"/>
          <w:szCs w:val="14"/>
        </w:rPr>
        <w:t xml:space="preserve"> Eloi Nardi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secretariado pelo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Vereador Aquiles Pessoa da Silva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 1º Secretári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o, com presença dos Vereadores:</w:t>
      </w:r>
      <w:r w:rsidR="00A8499E">
        <w:rPr>
          <w:rFonts w:ascii="Times New Roman" w:eastAsia="Times New Roman" w:hAnsi="Times New Roman"/>
          <w:sz w:val="16"/>
          <w:szCs w:val="16"/>
        </w:rPr>
        <w:t xml:space="preserve"> </w:t>
      </w:r>
      <w:r w:rsidR="002150E9" w:rsidRPr="002150E9">
        <w:rPr>
          <w:rFonts w:ascii="Times New Roman" w:eastAsia="Times New Roman" w:hAnsi="Times New Roman"/>
          <w:sz w:val="14"/>
          <w:szCs w:val="16"/>
        </w:rPr>
        <w:t>Cleonice Teresinha Petroli Forlin</w:t>
      </w:r>
      <w:r w:rsidR="002150E9">
        <w:rPr>
          <w:rFonts w:ascii="Times New Roman" w:eastAsia="Times New Roman" w:hAnsi="Times New Roman"/>
          <w:sz w:val="14"/>
          <w:szCs w:val="16"/>
        </w:rPr>
        <w:t>,</w:t>
      </w:r>
      <w:r w:rsidR="002150E9" w:rsidRPr="002150E9">
        <w:rPr>
          <w:rFonts w:ascii="Times New Roman" w:eastAsia="Times New Roman" w:hAnsi="Times New Roman"/>
          <w:sz w:val="14"/>
          <w:szCs w:val="16"/>
        </w:rPr>
        <w:t xml:space="preserve">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Deliane Assunção Ponzi,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Dinarte Afonso Tagliari Farias, </w:t>
      </w:r>
      <w:r w:rsidR="002150E9" w:rsidRPr="00780A63">
        <w:rPr>
          <w:rFonts w:ascii="Times New Roman" w:eastAsia="Times New Roman" w:hAnsi="Times New Roman"/>
          <w:sz w:val="14"/>
          <w:szCs w:val="14"/>
        </w:rPr>
        <w:t>Domingo Borges de Oliveira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Jeferson Wilian Karpinski</w:t>
      </w:r>
      <w:r w:rsidR="005C4EDB">
        <w:rPr>
          <w:rFonts w:ascii="Times New Roman" w:eastAsia="Times New Roman" w:hAnsi="Times New Roman"/>
          <w:sz w:val="14"/>
          <w:szCs w:val="14"/>
        </w:rPr>
        <w:t>, Paulo Cesar Borgmann</w:t>
      </w:r>
      <w:r w:rsidR="004113B7">
        <w:rPr>
          <w:rFonts w:ascii="Times New Roman" w:eastAsia="Times New Roman" w:hAnsi="Times New Roman"/>
          <w:sz w:val="14"/>
          <w:szCs w:val="14"/>
        </w:rPr>
        <w:t xml:space="preserve"> </w:t>
      </w:r>
      <w:r w:rsidR="00A8499E">
        <w:rPr>
          <w:rFonts w:ascii="Times New Roman" w:eastAsia="Times New Roman" w:hAnsi="Times New Roman"/>
          <w:sz w:val="14"/>
          <w:szCs w:val="14"/>
        </w:rPr>
        <w:t>e Vilmar Antonio Soccol.</w:t>
      </w:r>
    </w:p>
    <w:p w:rsidR="000F1422" w:rsidRPr="00780A63" w:rsidRDefault="000F1422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Pr="00D87798" w:rsidRDefault="00843B31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0F1422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0F1422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0F1422">
        <w:rPr>
          <w:rFonts w:ascii="Times New Roman" w:eastAsia="Times New Roman" w:hAnsi="Times New Roman"/>
          <w:sz w:val="14"/>
          <w:szCs w:val="14"/>
        </w:rPr>
        <w:t>023/2020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0F1422">
        <w:rPr>
          <w:rFonts w:ascii="Times New Roman" w:eastAsia="Times New Roman" w:hAnsi="Times New Roman"/>
          <w:sz w:val="14"/>
          <w:szCs w:val="14"/>
        </w:rPr>
        <w:t>27-07-2020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0F1422">
        <w:rPr>
          <w:rFonts w:ascii="Times New Roman" w:eastAsia="Times New Roman" w:hAnsi="Times New Roman"/>
          <w:sz w:val="14"/>
          <w:szCs w:val="14"/>
        </w:rPr>
        <w:t>Vereadora Cleonice Teresinha Petroli Forlin - Solicita a construção de um abrigo, em local de visibilidade (centro da Cidade) para os “Chapas”, tendo em vista as variações do tempo, principalmente, em período de outono e inverno de nossa região.</w:t>
      </w:r>
      <w:r>
        <w:rPr>
          <w:rFonts w:ascii="Times New Roman" w:eastAsia="Times New Roman" w:hAnsi="Times New Roman"/>
          <w:sz w:val="14"/>
          <w:szCs w:val="14"/>
        </w:rPr>
        <w:t xml:space="preserve"> APROVADO POR UNANIMIDADE</w:t>
      </w:r>
    </w:p>
    <w:p w:rsidR="000F1422" w:rsidRPr="00371EE0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0"/>
          <w:szCs w:val="14"/>
        </w:rPr>
      </w:pPr>
    </w:p>
    <w:p w:rsidR="000F1422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0F1422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0F1422">
        <w:rPr>
          <w:rFonts w:ascii="Times New Roman" w:eastAsia="Times New Roman" w:hAnsi="Times New Roman"/>
          <w:sz w:val="14"/>
          <w:szCs w:val="14"/>
        </w:rPr>
        <w:t>024/2020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0F1422">
        <w:rPr>
          <w:rFonts w:ascii="Times New Roman" w:eastAsia="Times New Roman" w:hAnsi="Times New Roman"/>
          <w:sz w:val="14"/>
          <w:szCs w:val="14"/>
        </w:rPr>
        <w:t>28-07-2020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0F1422">
        <w:rPr>
          <w:rFonts w:ascii="Times New Roman" w:eastAsia="Times New Roman" w:hAnsi="Times New Roman"/>
          <w:sz w:val="14"/>
          <w:szCs w:val="14"/>
        </w:rPr>
        <w:t>Vereador Vilmar Antonio Soccol - Solicita a sinalização dos trevos com o nome de Getúlio Vargas, pois nos locais não há nenhuma identificação de nossa Cidade.</w:t>
      </w:r>
      <w:r>
        <w:rPr>
          <w:rFonts w:ascii="Times New Roman" w:eastAsia="Times New Roman" w:hAnsi="Times New Roman"/>
          <w:sz w:val="14"/>
          <w:szCs w:val="14"/>
        </w:rPr>
        <w:t xml:space="preserve"> APROVADO POR UNANIMIDADE</w:t>
      </w:r>
    </w:p>
    <w:p w:rsidR="000F1422" w:rsidRPr="00371EE0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0"/>
          <w:szCs w:val="14"/>
        </w:rPr>
      </w:pPr>
    </w:p>
    <w:p w:rsidR="000F1422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0F1422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0F1422">
        <w:rPr>
          <w:rFonts w:ascii="Times New Roman" w:eastAsia="Times New Roman" w:hAnsi="Times New Roman"/>
          <w:sz w:val="14"/>
          <w:szCs w:val="14"/>
        </w:rPr>
        <w:t>047/2020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0F1422">
        <w:rPr>
          <w:rFonts w:ascii="Times New Roman" w:eastAsia="Times New Roman" w:hAnsi="Times New Roman"/>
          <w:sz w:val="14"/>
          <w:szCs w:val="14"/>
        </w:rPr>
        <w:t>11-05-2020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0F1422">
        <w:rPr>
          <w:rFonts w:ascii="Times New Roman" w:eastAsia="Times New Roman" w:hAnsi="Times New Roman"/>
          <w:sz w:val="14"/>
          <w:szCs w:val="14"/>
        </w:rPr>
        <w:t>Executivo Municipal – Dispõe sobre a inspeção Industrial e Sanitária de Produtos de Origem animal e sua fiscalização através do serviço de inspeção municipal – S.I.M, e dá outras providências.</w:t>
      </w:r>
      <w:r>
        <w:rPr>
          <w:rFonts w:ascii="Times New Roman" w:eastAsia="Times New Roman" w:hAnsi="Times New Roman"/>
          <w:sz w:val="14"/>
          <w:szCs w:val="14"/>
        </w:rPr>
        <w:t xml:space="preserve"> BAIXOU PARA COMISSÃO GERAL DE PARECERES</w:t>
      </w:r>
    </w:p>
    <w:p w:rsidR="000F1422" w:rsidRPr="00371EE0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0"/>
          <w:szCs w:val="14"/>
        </w:rPr>
      </w:pPr>
    </w:p>
    <w:p w:rsidR="000F1422" w:rsidRPr="00371EE0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0"/>
          <w:szCs w:val="14"/>
        </w:rPr>
      </w:pPr>
      <w:r w:rsidRPr="000F1422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0F1422">
        <w:rPr>
          <w:rFonts w:ascii="Times New Roman" w:eastAsia="Times New Roman" w:hAnsi="Times New Roman"/>
          <w:sz w:val="14"/>
          <w:szCs w:val="14"/>
        </w:rPr>
        <w:t>066/2020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0F1422">
        <w:rPr>
          <w:rFonts w:ascii="Times New Roman" w:eastAsia="Times New Roman" w:hAnsi="Times New Roman"/>
          <w:sz w:val="14"/>
          <w:szCs w:val="14"/>
        </w:rPr>
        <w:t>27-07-2020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0F1422">
        <w:rPr>
          <w:rFonts w:ascii="Times New Roman" w:eastAsia="Times New Roman" w:hAnsi="Times New Roman"/>
          <w:sz w:val="14"/>
          <w:szCs w:val="14"/>
        </w:rPr>
        <w:t>Executivo Municipal – Autoriza o retorno dos contratos temporários de excepcional interesse público dos professores, suspensos pela Lei Municipal nº 5.640/2020.</w:t>
      </w:r>
      <w:r>
        <w:rPr>
          <w:rFonts w:ascii="Times New Roman" w:eastAsia="Times New Roman" w:hAnsi="Times New Roman"/>
          <w:sz w:val="14"/>
          <w:szCs w:val="14"/>
        </w:rPr>
        <w:t xml:space="preserve"> APROVADO POR UNANIMIDADE</w:t>
      </w:r>
    </w:p>
    <w:p w:rsidR="000F1422" w:rsidRPr="00371EE0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0"/>
          <w:szCs w:val="14"/>
        </w:rPr>
      </w:pPr>
    </w:p>
    <w:p w:rsidR="000F1422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0F1422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0F1422">
        <w:rPr>
          <w:rFonts w:ascii="Times New Roman" w:eastAsia="Times New Roman" w:hAnsi="Times New Roman"/>
          <w:sz w:val="14"/>
          <w:szCs w:val="14"/>
        </w:rPr>
        <w:t>067/2020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0F1422">
        <w:rPr>
          <w:rFonts w:ascii="Times New Roman" w:eastAsia="Times New Roman" w:hAnsi="Times New Roman"/>
          <w:sz w:val="14"/>
          <w:szCs w:val="14"/>
        </w:rPr>
        <w:t>22-07-2020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0F1422">
        <w:rPr>
          <w:rFonts w:ascii="Times New Roman" w:eastAsia="Times New Roman" w:hAnsi="Times New Roman"/>
          <w:sz w:val="14"/>
          <w:szCs w:val="14"/>
        </w:rPr>
        <w:t>Executivo Municipal – Autoriza o Poder Executivo Municipal abrir no Orçamento Programa de 2020, um Crédito Especial no valor de R$ 106.000,00 (cento e seis mil reais), destinados a repasses de Auxílio Financeiro e Distribuição Gratuita de Bens.</w:t>
      </w:r>
      <w:r>
        <w:rPr>
          <w:rFonts w:ascii="Times New Roman" w:eastAsia="Times New Roman" w:hAnsi="Times New Roman"/>
          <w:sz w:val="14"/>
          <w:szCs w:val="14"/>
        </w:rPr>
        <w:t xml:space="preserve"> APROVADO POR UNANIMIDADE</w:t>
      </w:r>
    </w:p>
    <w:p w:rsidR="000F1422" w:rsidRPr="000F1422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0F1422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0F1422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0F1422">
        <w:rPr>
          <w:rFonts w:ascii="Times New Roman" w:eastAsia="Times New Roman" w:hAnsi="Times New Roman"/>
          <w:sz w:val="14"/>
          <w:szCs w:val="14"/>
        </w:rPr>
        <w:t>068/2020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0F1422">
        <w:rPr>
          <w:rFonts w:ascii="Times New Roman" w:eastAsia="Times New Roman" w:hAnsi="Times New Roman"/>
          <w:sz w:val="14"/>
          <w:szCs w:val="14"/>
        </w:rPr>
        <w:t>22-07-2020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0F1422">
        <w:rPr>
          <w:rFonts w:ascii="Times New Roman" w:eastAsia="Times New Roman" w:hAnsi="Times New Roman"/>
          <w:sz w:val="14"/>
          <w:szCs w:val="14"/>
        </w:rPr>
        <w:t>Executivo Municipal – Autoriza o Executivo Municipal celebrar acordo por escritura pública de desapropriação amigável, com a empresa Futura Empreendimentos Imobiliários Ltda., para desapropriação de imóvel destinado a ampliação do Cemitério Municipal da sede do Município.</w:t>
      </w:r>
      <w:r>
        <w:rPr>
          <w:rFonts w:ascii="Times New Roman" w:eastAsia="Times New Roman" w:hAnsi="Times New Roman"/>
          <w:sz w:val="14"/>
          <w:szCs w:val="14"/>
        </w:rPr>
        <w:t xml:space="preserve"> APROVADO POR UNANIMIDADE</w:t>
      </w:r>
    </w:p>
    <w:p w:rsidR="000F1422" w:rsidRPr="00371EE0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0"/>
          <w:szCs w:val="14"/>
        </w:rPr>
      </w:pPr>
    </w:p>
    <w:p w:rsidR="000F1422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0F1422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0F1422">
        <w:rPr>
          <w:rFonts w:ascii="Times New Roman" w:eastAsia="Times New Roman" w:hAnsi="Times New Roman"/>
          <w:sz w:val="14"/>
          <w:szCs w:val="14"/>
        </w:rPr>
        <w:t>069/2020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0F1422">
        <w:rPr>
          <w:rFonts w:ascii="Times New Roman" w:eastAsia="Times New Roman" w:hAnsi="Times New Roman"/>
          <w:sz w:val="14"/>
          <w:szCs w:val="14"/>
        </w:rPr>
        <w:t>27-07-2020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0F1422">
        <w:rPr>
          <w:rFonts w:ascii="Times New Roman" w:eastAsia="Times New Roman" w:hAnsi="Times New Roman"/>
          <w:sz w:val="14"/>
          <w:szCs w:val="14"/>
        </w:rPr>
        <w:t>Executivo Municipal – Altera dispositivos da Lei nº 5.033/15, que autorizou o Poder Executivo Municipal a firmar Convênio, conceder Cessão de Uso de Veículo Ambulância e equipamentos que integram o  Programa Salvar/Samu/RS, e repassar verbas ao Hospital São Roque.</w:t>
      </w:r>
      <w:r>
        <w:rPr>
          <w:rFonts w:ascii="Times New Roman" w:eastAsia="Times New Roman" w:hAnsi="Times New Roman"/>
          <w:sz w:val="14"/>
          <w:szCs w:val="14"/>
        </w:rPr>
        <w:t xml:space="preserve"> APROVADO POR UNANIMIDADE</w:t>
      </w:r>
    </w:p>
    <w:p w:rsidR="000F1422" w:rsidRPr="00371EE0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0"/>
          <w:szCs w:val="14"/>
        </w:rPr>
      </w:pPr>
    </w:p>
    <w:p w:rsidR="000F1422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0F1422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0F1422">
        <w:rPr>
          <w:rFonts w:ascii="Times New Roman" w:eastAsia="Times New Roman" w:hAnsi="Times New Roman"/>
          <w:sz w:val="14"/>
          <w:szCs w:val="14"/>
        </w:rPr>
        <w:t>070/2020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0F1422">
        <w:rPr>
          <w:rFonts w:ascii="Times New Roman" w:eastAsia="Times New Roman" w:hAnsi="Times New Roman"/>
          <w:sz w:val="14"/>
          <w:szCs w:val="14"/>
        </w:rPr>
        <w:t>27-07-2020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0F1422">
        <w:rPr>
          <w:rFonts w:ascii="Times New Roman" w:eastAsia="Times New Roman" w:hAnsi="Times New Roman"/>
          <w:sz w:val="14"/>
          <w:szCs w:val="14"/>
        </w:rPr>
        <w:t>Executivo Municipal - Autoriza o Poder Executivo a firmar convênio com o Centro de Especialidades Odontológicas – CEO/GV.</w:t>
      </w:r>
      <w:r>
        <w:rPr>
          <w:rFonts w:ascii="Times New Roman" w:eastAsia="Times New Roman" w:hAnsi="Times New Roman"/>
          <w:sz w:val="14"/>
          <w:szCs w:val="14"/>
        </w:rPr>
        <w:t xml:space="preserve"> APROVADO POR UNANIMIDADE</w:t>
      </w:r>
    </w:p>
    <w:p w:rsidR="000F1422" w:rsidRPr="00371EE0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0"/>
          <w:szCs w:val="14"/>
        </w:rPr>
      </w:pPr>
    </w:p>
    <w:p w:rsidR="000F1422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0F1422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0F1422">
        <w:rPr>
          <w:rFonts w:ascii="Times New Roman" w:eastAsia="Times New Roman" w:hAnsi="Times New Roman"/>
          <w:sz w:val="14"/>
          <w:szCs w:val="14"/>
        </w:rPr>
        <w:t>071/2020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0F1422">
        <w:rPr>
          <w:rFonts w:ascii="Times New Roman" w:eastAsia="Times New Roman" w:hAnsi="Times New Roman"/>
          <w:sz w:val="14"/>
          <w:szCs w:val="14"/>
        </w:rPr>
        <w:t>27-07-2020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0F1422">
        <w:rPr>
          <w:rFonts w:ascii="Times New Roman" w:eastAsia="Times New Roman" w:hAnsi="Times New Roman"/>
          <w:sz w:val="14"/>
          <w:szCs w:val="14"/>
        </w:rPr>
        <w:t>Executivo Municipal - Autoriza o Executivo Municipal firmar convênio com o Hospital São Roque para realização de atendimento ambulatorial de urgência e emergência, Pronto Socorro 24 horas, atendimento em regime de sobreaviso, internação hospitalar 72 horas, cirurgias eletivas, exames de imagens, consultas e procedimentos especializados, internações em saúde mental, transferência de pacientes e dá outras providências.</w:t>
      </w:r>
      <w:r>
        <w:rPr>
          <w:rFonts w:ascii="Times New Roman" w:eastAsia="Times New Roman" w:hAnsi="Times New Roman"/>
          <w:sz w:val="14"/>
          <w:szCs w:val="14"/>
        </w:rPr>
        <w:t xml:space="preserve"> APROVADO POR UNANIMIDADE</w:t>
      </w:r>
    </w:p>
    <w:p w:rsidR="000F1422" w:rsidRPr="00371EE0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0"/>
          <w:szCs w:val="14"/>
        </w:rPr>
      </w:pPr>
    </w:p>
    <w:p w:rsidR="000F1422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0F1422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0F1422">
        <w:rPr>
          <w:rFonts w:ascii="Times New Roman" w:eastAsia="Times New Roman" w:hAnsi="Times New Roman"/>
          <w:sz w:val="14"/>
          <w:szCs w:val="14"/>
        </w:rPr>
        <w:t>072/2020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0F1422">
        <w:rPr>
          <w:rFonts w:ascii="Times New Roman" w:eastAsia="Times New Roman" w:hAnsi="Times New Roman"/>
          <w:sz w:val="14"/>
          <w:szCs w:val="14"/>
        </w:rPr>
        <w:t>27-07-2020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0F1422">
        <w:rPr>
          <w:rFonts w:ascii="Times New Roman" w:eastAsia="Times New Roman" w:hAnsi="Times New Roman"/>
          <w:sz w:val="14"/>
          <w:szCs w:val="14"/>
        </w:rPr>
        <w:t>Executivo Municipal - Autoriza o Poder Executivo a firmar convênio com a Empresa Brasileira De Correios e Telégrafos para conjugar esforços, no intuito de proporcionar ATENDIMENTO DE SERVIÇOS POSTAIS à população da localidade de            Getúlio Vargas/RS, por meio de Agência de Correios Comunitária.</w:t>
      </w:r>
      <w:r>
        <w:rPr>
          <w:rFonts w:ascii="Times New Roman" w:eastAsia="Times New Roman" w:hAnsi="Times New Roman"/>
          <w:sz w:val="14"/>
          <w:szCs w:val="14"/>
        </w:rPr>
        <w:t xml:space="preserve"> APROVADO POR UNANIMIDADE</w:t>
      </w:r>
    </w:p>
    <w:p w:rsidR="000F1422" w:rsidRPr="00371EE0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0"/>
          <w:szCs w:val="14"/>
        </w:rPr>
      </w:pPr>
    </w:p>
    <w:p w:rsidR="000F1422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0F1422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0F1422">
        <w:rPr>
          <w:rFonts w:ascii="Times New Roman" w:eastAsia="Times New Roman" w:hAnsi="Times New Roman"/>
          <w:sz w:val="14"/>
          <w:szCs w:val="14"/>
        </w:rPr>
        <w:t>073/2020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0F1422">
        <w:rPr>
          <w:rFonts w:ascii="Times New Roman" w:eastAsia="Times New Roman" w:hAnsi="Times New Roman"/>
          <w:sz w:val="14"/>
          <w:szCs w:val="14"/>
        </w:rPr>
        <w:t>27-07-2020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0F1422">
        <w:rPr>
          <w:rFonts w:ascii="Times New Roman" w:eastAsia="Times New Roman" w:hAnsi="Times New Roman"/>
          <w:sz w:val="14"/>
          <w:szCs w:val="14"/>
        </w:rPr>
        <w:t xml:space="preserve">Executivo Municipal - Autoriza o Poder Executivo Municipal a efetuar a contratação de 01 (um) Técnico de Enfermagem em caráter </w:t>
      </w:r>
      <w:r w:rsidRPr="000F1422">
        <w:rPr>
          <w:rFonts w:ascii="Times New Roman" w:eastAsia="Times New Roman" w:hAnsi="Times New Roman"/>
          <w:sz w:val="14"/>
          <w:szCs w:val="14"/>
        </w:rPr>
        <w:t>temporário de excepcional interesse público.</w:t>
      </w:r>
      <w:r>
        <w:rPr>
          <w:rFonts w:ascii="Times New Roman" w:eastAsia="Times New Roman" w:hAnsi="Times New Roman"/>
          <w:sz w:val="14"/>
          <w:szCs w:val="14"/>
        </w:rPr>
        <w:t xml:space="preserve"> APROVADO POR UNANIMIDADE</w:t>
      </w:r>
    </w:p>
    <w:p w:rsidR="000F1422" w:rsidRPr="00371EE0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0"/>
          <w:szCs w:val="14"/>
        </w:rPr>
      </w:pPr>
    </w:p>
    <w:p w:rsidR="000F1422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0F1422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0F1422">
        <w:rPr>
          <w:rFonts w:ascii="Times New Roman" w:eastAsia="Times New Roman" w:hAnsi="Times New Roman"/>
          <w:sz w:val="14"/>
          <w:szCs w:val="14"/>
        </w:rPr>
        <w:t>074/2020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0F1422">
        <w:rPr>
          <w:rFonts w:ascii="Times New Roman" w:eastAsia="Times New Roman" w:hAnsi="Times New Roman"/>
          <w:sz w:val="14"/>
          <w:szCs w:val="14"/>
        </w:rPr>
        <w:t>28-07-2020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0F1422">
        <w:rPr>
          <w:rFonts w:ascii="Times New Roman" w:eastAsia="Times New Roman" w:hAnsi="Times New Roman"/>
          <w:sz w:val="14"/>
          <w:szCs w:val="14"/>
        </w:rPr>
        <w:t>Executivo Municipal - Autoriza o Poder Executivo do Município de Getúlio Vargas a realizar acordo extrajudicial referente ao ressarcimento dos valores a serem despendidos no pagamento dos Precatórios nºs 000457032.2019.5.04.0000, 000457384.2019.5.04.0000, 0005961-22.2019.5.04.000, 000616044.2019.5.04.000 e 000682123.2019.5.04.000, oriundos do Tribunal Regional do Trabalho da Quarta Região – TRT-4.</w:t>
      </w:r>
      <w:r>
        <w:rPr>
          <w:rFonts w:ascii="Times New Roman" w:eastAsia="Times New Roman" w:hAnsi="Times New Roman"/>
          <w:sz w:val="14"/>
          <w:szCs w:val="14"/>
        </w:rPr>
        <w:t xml:space="preserve"> APROVADO POR UNANIMIDADE</w:t>
      </w:r>
    </w:p>
    <w:p w:rsidR="000F1422" w:rsidRPr="00371EE0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0"/>
          <w:szCs w:val="14"/>
        </w:rPr>
      </w:pPr>
    </w:p>
    <w:p w:rsidR="00F21B37" w:rsidRDefault="000F1422" w:rsidP="000F1422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0F1422">
        <w:rPr>
          <w:rFonts w:ascii="Times New Roman" w:eastAsia="Times New Roman" w:hAnsi="Times New Roman"/>
          <w:sz w:val="14"/>
          <w:szCs w:val="14"/>
        </w:rPr>
        <w:t>Indicação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0F1422">
        <w:rPr>
          <w:rFonts w:ascii="Times New Roman" w:eastAsia="Times New Roman" w:hAnsi="Times New Roman"/>
          <w:sz w:val="14"/>
          <w:szCs w:val="14"/>
        </w:rPr>
        <w:t>011/2020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0F1422">
        <w:rPr>
          <w:rFonts w:ascii="Times New Roman" w:eastAsia="Times New Roman" w:hAnsi="Times New Roman"/>
          <w:sz w:val="14"/>
          <w:szCs w:val="14"/>
        </w:rPr>
        <w:t>28-07-2020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0F1422">
        <w:rPr>
          <w:rFonts w:ascii="Times New Roman" w:eastAsia="Times New Roman" w:hAnsi="Times New Roman"/>
          <w:sz w:val="14"/>
          <w:szCs w:val="14"/>
        </w:rPr>
        <w:t>Vereadora Deliane Assunção Ponzi - Solicita a Empresa Gaúcha de Rodovias (EGR) melhorias nas margens da ERS 135, proximidade ao Getúlio Vargas Parque Hotel, tais como colocação de cascalho e/ou resíduo asfáltico e melhorias no escoamento da água pluvial.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F21B37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443B1" w:rsidRPr="00371EE0" w:rsidRDefault="004443B1" w:rsidP="004A43E4">
      <w:pPr>
        <w:spacing w:line="258" w:lineRule="auto"/>
        <w:jc w:val="both"/>
        <w:rPr>
          <w:rFonts w:ascii="Times New Roman" w:eastAsia="Times New Roman" w:hAnsi="Times New Roman"/>
          <w:sz w:val="10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7B00" w:rsidRDefault="004A43E4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371EE0">
        <w:rPr>
          <w:rFonts w:ascii="Times New Roman" w:eastAsia="Times New Roman" w:hAnsi="Times New Roman"/>
          <w:sz w:val="14"/>
          <w:szCs w:val="14"/>
        </w:rPr>
        <w:t>13</w:t>
      </w:r>
      <w:r w:rsidR="00632BB7">
        <w:rPr>
          <w:rFonts w:ascii="Times New Roman" w:eastAsia="Times New Roman" w:hAnsi="Times New Roman"/>
          <w:sz w:val="14"/>
          <w:szCs w:val="14"/>
        </w:rPr>
        <w:t xml:space="preserve"> </w:t>
      </w:r>
      <w:r w:rsidR="0053160B">
        <w:rPr>
          <w:rFonts w:ascii="Times New Roman" w:eastAsia="Times New Roman" w:hAnsi="Times New Roman"/>
          <w:sz w:val="14"/>
          <w:szCs w:val="14"/>
        </w:rPr>
        <w:t xml:space="preserve">de </w:t>
      </w:r>
      <w:r w:rsidR="00371EE0">
        <w:rPr>
          <w:rFonts w:ascii="Times New Roman" w:eastAsia="Times New Roman" w:hAnsi="Times New Roman"/>
          <w:sz w:val="14"/>
          <w:szCs w:val="14"/>
        </w:rPr>
        <w:t>agosto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4A43E4" w:rsidRPr="004A43E4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 w:rsidR="004A43E4">
        <w:rPr>
          <w:rFonts w:ascii="Times New Roman" w:eastAsia="Times New Roman" w:hAnsi="Times New Roman"/>
          <w:sz w:val="14"/>
          <w:szCs w:val="14"/>
        </w:rPr>
        <w:t>são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Em conformidade com a Resolução de Mesa n.º 0</w:t>
      </w:r>
      <w:r w:rsidR="004A43E4"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 w:rsidR="004A43E4">
        <w:rPr>
          <w:rFonts w:ascii="Times New Roman" w:eastAsia="Times New Roman" w:hAnsi="Times New Roman"/>
          <w:sz w:val="14"/>
          <w:szCs w:val="14"/>
        </w:rPr>
        <w:t>, que d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ispõe sobre o acesso aos serviços do Poder Legislativo e regulamenta a realização das sessões durante o período de calamidade pública decretado em decorrência da pandemia do coronavírus (COVID-19)</w:t>
      </w:r>
      <w:r w:rsidR="004A43E4">
        <w:rPr>
          <w:rFonts w:ascii="Times New Roman" w:eastAsia="Times New Roman" w:hAnsi="Times New Roman"/>
          <w:sz w:val="14"/>
          <w:szCs w:val="14"/>
        </w:rPr>
        <w:t>, f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ica autorizada a entrada da imprensa exclusivamente para acompanhamento das Sessões, sendo limitado por um integrante d</w:t>
      </w:r>
      <w:r w:rsidR="004A43E4">
        <w:rPr>
          <w:rFonts w:ascii="Times New Roman" w:eastAsia="Times New Roman" w:hAnsi="Times New Roman"/>
          <w:sz w:val="14"/>
          <w:szCs w:val="14"/>
        </w:rPr>
        <w:t>e cada veículo de comunicação e uso de máscara</w:t>
      </w: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371EE0">
        <w:rPr>
          <w:rFonts w:ascii="Times New Roman" w:eastAsia="Times New Roman" w:hAnsi="Times New Roman"/>
          <w:i/>
          <w:sz w:val="14"/>
          <w:szCs w:val="14"/>
        </w:rPr>
        <w:t>5 de agosto</w:t>
      </w:r>
      <w:r w:rsidR="00E81758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CC1D17" w:rsidRPr="00780A63" w:rsidRDefault="002150E9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Eloi Nardi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5D2EF9">
          <w:type w:val="continuous"/>
          <w:pgSz w:w="11900" w:h="16838" w:code="9"/>
          <w:pgMar w:top="142" w:right="560" w:bottom="4678" w:left="862" w:header="0" w:footer="0" w:gutter="0"/>
          <w:paperSrc w:first="8"/>
          <w:cols w:num="3"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DDD" w:rsidRDefault="00E77DDD" w:rsidP="000F55C4">
      <w:r>
        <w:separator/>
      </w:r>
    </w:p>
  </w:endnote>
  <w:endnote w:type="continuationSeparator" w:id="0">
    <w:p w:rsidR="00E77DDD" w:rsidRDefault="00E77DDD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DDD" w:rsidRDefault="00E77DDD" w:rsidP="000F55C4">
      <w:r>
        <w:separator/>
      </w:r>
    </w:p>
  </w:footnote>
  <w:footnote w:type="continuationSeparator" w:id="0">
    <w:p w:rsidR="00E77DDD" w:rsidRDefault="00E77DDD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50E9"/>
    <w:rsid w:val="00216868"/>
    <w:rsid w:val="002208FD"/>
    <w:rsid w:val="00221527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076"/>
    <w:rsid w:val="005159A1"/>
    <w:rsid w:val="0053160B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32BB7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56403"/>
    <w:rsid w:val="00A6000C"/>
    <w:rsid w:val="00A81A89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71EF7"/>
    <w:rsid w:val="00C91903"/>
    <w:rsid w:val="00C95700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783"/>
    <w:rsid w:val="00E449EE"/>
    <w:rsid w:val="00E60725"/>
    <w:rsid w:val="00E61C96"/>
    <w:rsid w:val="00E640EF"/>
    <w:rsid w:val="00E67C8D"/>
    <w:rsid w:val="00E73A91"/>
    <w:rsid w:val="00E77DDD"/>
    <w:rsid w:val="00E81758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64A9F-F0C3-4EA3-AFDE-F824F7D41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COMERCIAL</cp:lastModifiedBy>
  <cp:revision>2</cp:revision>
  <cp:lastPrinted>2019-08-21T17:42:00Z</cp:lastPrinted>
  <dcterms:created xsi:type="dcterms:W3CDTF">2020-08-06T11:28:00Z</dcterms:created>
  <dcterms:modified xsi:type="dcterms:W3CDTF">2020-08-06T11:28:00Z</dcterms:modified>
</cp:coreProperties>
</file>