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37" w:lineRule="auto"/>
        <w:jc w:val="both"/>
        <w:rPr>
          <w:rFonts w:ascii="Times New Roman" w:cs="Times New Roman" w:eastAsia="Times New Roman" w:hAnsi="Times New Roman"/>
          <w:sz w:val="2"/>
          <w:szCs w:val="2"/>
        </w:rPr>
      </w:pPr>
      <w:r w:rsidDel="00000000" w:rsidR="00000000" w:rsidRPr="00000000">
        <w:rPr>
          <w:rFonts w:ascii="Times New Roman" w:cs="Times New Roman" w:eastAsia="Times New Roman" w:hAnsi="Times New Roman"/>
          <w:sz w:val="2"/>
          <w:szCs w:val="2"/>
        </w:rPr>
        <w:drawing>
          <wp:inline distB="114300" distT="114300" distL="114300" distR="114300">
            <wp:extent cx="2493040" cy="753452"/>
            <wp:effectExtent b="0" l="0" r="0" t="0"/>
            <wp:docPr id="1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493040" cy="753452"/>
                    </a:xfrm>
                    <a:prstGeom prst="rect"/>
                    <a:ln/>
                  </pic:spPr>
                </pic:pic>
              </a:graphicData>
            </a:graphic>
          </wp:inline>
        </w:drawing>
      </w:r>
      <w:r w:rsidDel="00000000" w:rsidR="00000000" w:rsidRPr="00000000">
        <w:rPr>
          <w:rFonts w:ascii="Times New Roman" w:cs="Times New Roman" w:eastAsia="Times New Roman" w:hAnsi="Times New Roman"/>
          <w:sz w:val="2"/>
          <w:szCs w:val="2"/>
          <w:rtl w:val="0"/>
        </w:rPr>
        <w:t xml:space="preserve">ªª</w:t>
      </w:r>
    </w:p>
    <w:p w:rsidR="00000000" w:rsidDel="00000000" w:rsidP="00000000" w:rsidRDefault="00000000" w:rsidRPr="00000000" w14:paraId="00000002">
      <w:pPr>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3">
      <w:pPr>
        <w:spacing w:line="237"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BOLETIM INFORMATIVO Nº. 015/2024</w:t>
      </w:r>
    </w:p>
    <w:p w:rsidR="00000000" w:rsidDel="00000000" w:rsidP="00000000" w:rsidRDefault="00000000" w:rsidRPr="00000000" w14:paraId="00000004">
      <w:pPr>
        <w:spacing w:before="240" w:line="27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Sessão Ordinária do dia 19 de abril de 2024, às 19h, realizada na sede do Poder Legislativo, na Sala das Sessões Engenheiro Firmino Girardello, sob a Presidência do Vereador Aquiles Pessoa da Silva, secretariado pelo vereador Domingo Borges de Oliveira, 1º Secretário,, com presença dos Vereadores: Daniel Fernandez, Dianete Maria Rampazzo Dalla Costa,, Gilmar Zambrzycki, Ines Aparecida Borba, Jeferson Wilian Karpinski, Nilso João Talgatti e Paulo Dall Agnol.</w:t>
      </w:r>
    </w:p>
    <w:p w:rsidR="00000000" w:rsidDel="00000000" w:rsidP="00000000" w:rsidRDefault="00000000" w:rsidRPr="00000000" w14:paraId="00000005">
      <w:pPr>
        <w:spacing w:before="240" w:line="276" w:lineRule="auto"/>
        <w:jc w:val="both"/>
        <w:rPr>
          <w:rFonts w:ascii="Times New Roman" w:cs="Times New Roman" w:eastAsia="Times New Roman" w:hAnsi="Times New Roman"/>
          <w:b w:val="1"/>
          <w:sz w:val="14"/>
          <w:szCs w:val="14"/>
          <w:u w:val="single"/>
        </w:rPr>
      </w:pPr>
      <w:r w:rsidDel="00000000" w:rsidR="00000000" w:rsidRPr="00000000">
        <w:rPr>
          <w:rFonts w:ascii="Times New Roman" w:cs="Times New Roman" w:eastAsia="Times New Roman" w:hAnsi="Times New Roman"/>
          <w:b w:val="1"/>
          <w:sz w:val="14"/>
          <w:szCs w:val="14"/>
          <w:u w:val="single"/>
          <w:rtl w:val="0"/>
        </w:rPr>
        <w:t xml:space="preserve">PROPOSIÇÕES EM PAUTA</w:t>
      </w:r>
    </w:p>
    <w:p w:rsidR="00000000" w:rsidDel="00000000" w:rsidP="00000000" w:rsidRDefault="00000000" w:rsidRPr="00000000" w14:paraId="00000006">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7">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Pedido de Providências nº 014/2024 de 17-04-2024 - Vereadora Ines Aparecida Borba - Solicita que seja realizado um estudo técnico, pela engenharia de trânsito de nosso Município, para que seja feita pavimentação asfáltica na Rua Osvaldo Luiz Prezzotto, trecho compreendido entre as Ruas Jacob Gremmelmaier e Alexandre Bramatti, bairro São José.</w:t>
      </w:r>
    </w:p>
    <w:p w:rsidR="00000000" w:rsidDel="00000000" w:rsidP="00000000" w:rsidRDefault="00000000" w:rsidRPr="00000000" w14:paraId="00000008">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09">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A">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033/2024 de 16-04-2024 - Executivo Municipal – Altera a Lei Municipal nº 6.266/2024 que autoriza o Poder Executivo Municipal a realizar despesas no valor de R$ 7.547,40 (sete mil quinhentos e quarenta e sete reais e quarenta centavos), para a participação de empresários do município, na JORNADA HJ24 CONFERENCE e outras providências. </w:t>
      </w:r>
    </w:p>
    <w:p w:rsidR="00000000" w:rsidDel="00000000" w:rsidP="00000000" w:rsidRDefault="00000000" w:rsidRPr="00000000" w14:paraId="0000000B">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0C">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D">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034/2024 de 16-04-2024 - Executivo Municipal - Autoriza o Executivo Municipal firmar convênio com a Fundação Hospitalar Oftalmológica Universitária Lions para atendimento oftalmológico ambulatorial e dá outras providências.</w:t>
      </w:r>
    </w:p>
    <w:p w:rsidR="00000000" w:rsidDel="00000000" w:rsidP="00000000" w:rsidRDefault="00000000" w:rsidRPr="00000000" w14:paraId="0000000E">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0F">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0">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035/2024 de 17-04-2024 - Executivo Municipal - Altera a Lei Municipal nº 4.226/2010 que autoriza o pagamento das taxas e emolumentos necessários à renovação da Carteira Nacional de Habilitação - CNH, dos servidores ocupantes do cargo de Operador de Máquinas do Quadro de Cargos de Provimento Efetivo.</w:t>
      </w:r>
    </w:p>
    <w:p w:rsidR="00000000" w:rsidDel="00000000" w:rsidP="00000000" w:rsidRDefault="00000000" w:rsidRPr="00000000" w14:paraId="00000011">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2">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3">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036/2024 de 17-04-2024 - Executivo Municipal - Altera a Lei Municipal nº 5.928/2021 - Plano de Classificação de Cargos Públicos Municipais e dá outras providências.</w:t>
      </w:r>
    </w:p>
    <w:p w:rsidR="00000000" w:rsidDel="00000000" w:rsidP="00000000" w:rsidRDefault="00000000" w:rsidRPr="00000000" w14:paraId="00000014">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5">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6">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Legislativo nº 005/2024 de 17-04-2024 - Vereador Gilmar José Zambrzycki - Dispõe sobre denominação de rua, localizada no bairro Consoladora, em Getúlio Vargas/RS.</w:t>
      </w:r>
    </w:p>
    <w:p w:rsidR="00000000" w:rsidDel="00000000" w:rsidP="00000000" w:rsidRDefault="00000000" w:rsidRPr="00000000" w14:paraId="00000017">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8">
      <w:pPr>
        <w:spacing w:line="256" w:lineRule="auto"/>
        <w:jc w:val="left"/>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9">
      <w:pPr>
        <w:spacing w:line="256" w:lineRule="auto"/>
        <w:jc w:val="center"/>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Confira a íntegra das proposições em pauta no link:</w:t>
      </w:r>
    </w:p>
    <w:p w:rsidR="00000000" w:rsidDel="00000000" w:rsidP="00000000" w:rsidRDefault="00000000" w:rsidRPr="00000000" w14:paraId="0000001A">
      <w:pPr>
        <w:spacing w:line="256" w:lineRule="auto"/>
        <w:jc w:val="center"/>
        <w:rPr>
          <w:rFonts w:ascii="Times New Roman" w:cs="Times New Roman" w:eastAsia="Times New Roman" w:hAnsi="Times New Roman"/>
          <w:b w:val="1"/>
          <w:sz w:val="12"/>
          <w:szCs w:val="12"/>
          <w:u w:val="single"/>
        </w:rPr>
      </w:pPr>
      <w:r w:rsidDel="00000000" w:rsidR="00000000" w:rsidRPr="00000000">
        <w:rPr>
          <w:rFonts w:ascii="Times New Roman" w:cs="Times New Roman" w:eastAsia="Times New Roman" w:hAnsi="Times New Roman"/>
          <w:b w:val="1"/>
          <w:sz w:val="12"/>
          <w:szCs w:val="12"/>
          <w:u w:val="single"/>
          <w:rtl w:val="0"/>
        </w:rPr>
        <w:t xml:space="preserve">https://is.gd/pSmw4X</w:t>
      </w:r>
    </w:p>
    <w:p w:rsidR="00000000" w:rsidDel="00000000" w:rsidP="00000000" w:rsidRDefault="00000000" w:rsidRPr="00000000" w14:paraId="0000001B">
      <w:pPr>
        <w:spacing w:line="256" w:lineRule="auto"/>
        <w:jc w:val="center"/>
        <w:rPr>
          <w:rFonts w:ascii="Times New Roman" w:cs="Times New Roman" w:eastAsia="Times New Roman" w:hAnsi="Times New Roman"/>
          <w:b w:val="1"/>
          <w:sz w:val="14"/>
          <w:szCs w:val="14"/>
          <w:u w:val="single"/>
        </w:rPr>
      </w:pPr>
      <w:r w:rsidDel="00000000" w:rsidR="00000000" w:rsidRPr="00000000">
        <w:rPr>
          <w:rtl w:val="0"/>
        </w:rPr>
      </w:r>
    </w:p>
    <w:p w:rsidR="00000000" w:rsidDel="00000000" w:rsidP="00000000" w:rsidRDefault="00000000" w:rsidRPr="00000000" w14:paraId="0000001C">
      <w:pPr>
        <w:spacing w:line="256" w:lineRule="auto"/>
        <w:jc w:val="center"/>
        <w:rPr>
          <w:rFonts w:ascii="Times New Roman" w:cs="Times New Roman" w:eastAsia="Times New Roman" w:hAnsi="Times New Roman"/>
          <w:b w:val="1"/>
          <w:sz w:val="14"/>
          <w:szCs w:val="14"/>
          <w:u w:val="single"/>
        </w:rPr>
      </w:pPr>
      <w:r w:rsidDel="00000000" w:rsidR="00000000" w:rsidRPr="00000000">
        <w:rPr>
          <w:rFonts w:ascii="Times New Roman" w:cs="Times New Roman" w:eastAsia="Times New Roman" w:hAnsi="Times New Roman"/>
          <w:b w:val="1"/>
          <w:sz w:val="14"/>
          <w:szCs w:val="14"/>
          <w:u w:val="single"/>
          <w:rtl w:val="0"/>
        </w:rPr>
        <w:t xml:space="preserve">AVISOS</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52.00000000000003" w:lineRule="auto"/>
        <w:ind w:left="0" w:firstLine="0"/>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E">
      <w:pPr>
        <w:numPr>
          <w:ilvl w:val="0"/>
          <w:numId w:val="1"/>
        </w:numPr>
        <w:spacing w:line="256"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 próxima sessão plenária ordinária acontece hoje, sexta-feira, dia 26 de abril, às 19h;</w:t>
      </w:r>
    </w:p>
    <w:p w:rsidR="00000000" w:rsidDel="00000000" w:rsidP="00000000" w:rsidRDefault="00000000" w:rsidRPr="00000000" w14:paraId="0000001F">
      <w:pPr>
        <w:numPr>
          <w:ilvl w:val="0"/>
          <w:numId w:val="1"/>
        </w:numPr>
        <w:spacing w:line="256"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 contato com o Poder Legislativo poderá ser feito por telefone através do número (54) 3341 3889, ou pelo e-mail: camaravereadoresgv@gmail.com;</w:t>
      </w:r>
    </w:p>
    <w:p w:rsidR="00000000" w:rsidDel="00000000" w:rsidP="00000000" w:rsidRDefault="00000000" w:rsidRPr="00000000" w14:paraId="00000020">
      <w:pPr>
        <w:numPr>
          <w:ilvl w:val="0"/>
          <w:numId w:val="1"/>
        </w:numPr>
        <w:spacing w:line="252.00000000000003"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 atendimento na Casa acontece das 8h30 às 11h30 e das 13h30 às 17h de segunda a sexta-feira;</w:t>
      </w:r>
    </w:p>
    <w:p w:rsidR="00000000" w:rsidDel="00000000" w:rsidP="00000000" w:rsidRDefault="00000000" w:rsidRPr="00000000" w14:paraId="00000021">
      <w:pPr>
        <w:numPr>
          <w:ilvl w:val="0"/>
          <w:numId w:val="1"/>
        </w:numPr>
        <w:spacing w:line="252.00000000000003"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Para mais informações acesse: getuliovargas.rs.leg.br.</w:t>
      </w:r>
    </w:p>
    <w:p w:rsidR="00000000" w:rsidDel="00000000" w:rsidP="00000000" w:rsidRDefault="00000000" w:rsidRPr="00000000" w14:paraId="00000022">
      <w:pPr>
        <w:spacing w:line="252.00000000000003" w:lineRule="auto"/>
        <w:ind w:left="720" w:firstLine="0"/>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23">
      <w:pPr>
        <w:spacing w:line="256"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Para mais informações acesse:</w:t>
      </w:r>
    </w:p>
    <w:p w:rsidR="00000000" w:rsidDel="00000000" w:rsidP="00000000" w:rsidRDefault="00000000" w:rsidRPr="00000000" w14:paraId="00000024">
      <w:pPr>
        <w:spacing w:line="256" w:lineRule="auto"/>
        <w:jc w:val="center"/>
        <w:rPr>
          <w:rFonts w:ascii="Times New Roman" w:cs="Times New Roman" w:eastAsia="Times New Roman" w:hAnsi="Times New Roman"/>
          <w:i w:val="1"/>
          <w:sz w:val="14"/>
          <w:szCs w:val="14"/>
        </w:rPr>
      </w:pPr>
      <w:r w:rsidDel="00000000" w:rsidR="00000000" w:rsidRPr="00000000">
        <w:rPr>
          <w:rFonts w:ascii="Times New Roman" w:cs="Times New Roman" w:eastAsia="Times New Roman" w:hAnsi="Times New Roman"/>
          <w:i w:val="1"/>
          <w:sz w:val="14"/>
          <w:szCs w:val="14"/>
          <w:rtl w:val="0"/>
        </w:rPr>
        <w:t xml:space="preserve">getuliovargas.rs.leg.br</w:t>
      </w:r>
    </w:p>
    <w:p w:rsidR="00000000" w:rsidDel="00000000" w:rsidP="00000000" w:rsidRDefault="00000000" w:rsidRPr="00000000" w14:paraId="00000025">
      <w:pPr>
        <w:spacing w:line="256" w:lineRule="auto"/>
        <w:jc w:val="center"/>
        <w:rPr>
          <w:rFonts w:ascii="Times New Roman" w:cs="Times New Roman" w:eastAsia="Times New Roman" w:hAnsi="Times New Roman"/>
          <w:i w:val="1"/>
          <w:sz w:val="14"/>
          <w:szCs w:val="14"/>
        </w:rPr>
      </w:pPr>
      <w:r w:rsidDel="00000000" w:rsidR="00000000" w:rsidRPr="00000000">
        <w:rPr>
          <w:rtl w:val="0"/>
        </w:rPr>
      </w:r>
    </w:p>
    <w:p w:rsidR="00000000" w:rsidDel="00000000" w:rsidP="00000000" w:rsidRDefault="00000000" w:rsidRPr="00000000" w14:paraId="00000026">
      <w:pPr>
        <w:spacing w:line="256" w:lineRule="auto"/>
        <w:jc w:val="center"/>
        <w:rPr>
          <w:rFonts w:ascii="Times New Roman" w:cs="Times New Roman" w:eastAsia="Times New Roman" w:hAnsi="Times New Roman"/>
          <w:i w:val="1"/>
          <w:sz w:val="14"/>
          <w:szCs w:val="14"/>
        </w:rPr>
      </w:pPr>
      <w:r w:rsidDel="00000000" w:rsidR="00000000" w:rsidRPr="00000000">
        <w:rPr>
          <w:rFonts w:ascii="Times New Roman" w:cs="Times New Roman" w:eastAsia="Times New Roman" w:hAnsi="Times New Roman"/>
          <w:i w:val="1"/>
          <w:sz w:val="14"/>
          <w:szCs w:val="14"/>
          <w:rtl w:val="0"/>
        </w:rPr>
        <w:t xml:space="preserve">Getúlio Vargas, 24 de abril de 2024</w:t>
      </w:r>
    </w:p>
    <w:p w:rsidR="00000000" w:rsidDel="00000000" w:rsidP="00000000" w:rsidRDefault="00000000" w:rsidRPr="00000000" w14:paraId="00000027">
      <w:pPr>
        <w:spacing w:line="256" w:lineRule="auto"/>
        <w:jc w:val="center"/>
        <w:rPr>
          <w:rFonts w:ascii="Times New Roman" w:cs="Times New Roman" w:eastAsia="Times New Roman" w:hAnsi="Times New Roman"/>
          <w:i w:val="1"/>
          <w:sz w:val="14"/>
          <w:szCs w:val="14"/>
        </w:rPr>
      </w:pPr>
      <w:r w:rsidDel="00000000" w:rsidR="00000000" w:rsidRPr="00000000">
        <w:rPr>
          <w:rtl w:val="0"/>
        </w:rPr>
      </w:r>
    </w:p>
    <w:p w:rsidR="00000000" w:rsidDel="00000000" w:rsidP="00000000" w:rsidRDefault="00000000" w:rsidRPr="00000000" w14:paraId="00000028">
      <w:pPr>
        <w:spacing w:line="256" w:lineRule="auto"/>
        <w:jc w:val="center"/>
        <w:rPr>
          <w:rFonts w:ascii="Times New Roman" w:cs="Times New Roman" w:eastAsia="Times New Roman" w:hAnsi="Times New Roman"/>
          <w:i w:val="1"/>
          <w:sz w:val="14"/>
          <w:szCs w:val="14"/>
        </w:rPr>
      </w:pPr>
      <w:r w:rsidDel="00000000" w:rsidR="00000000" w:rsidRPr="00000000">
        <w:rPr>
          <w:rFonts w:ascii="Times New Roman" w:cs="Times New Roman" w:eastAsia="Times New Roman" w:hAnsi="Times New Roman"/>
          <w:i w:val="1"/>
          <w:sz w:val="14"/>
          <w:szCs w:val="14"/>
          <w:rtl w:val="0"/>
        </w:rPr>
        <w:t xml:space="preserve">Aquiles Pessoa da Silva</w:t>
      </w:r>
    </w:p>
    <w:p w:rsidR="00000000" w:rsidDel="00000000" w:rsidP="00000000" w:rsidRDefault="00000000" w:rsidRPr="00000000" w14:paraId="00000029">
      <w:pPr>
        <w:spacing w:line="256" w:lineRule="auto"/>
        <w:jc w:val="center"/>
        <w:rPr>
          <w:rFonts w:ascii="Times New Roman" w:cs="Times New Roman" w:eastAsia="Times New Roman" w:hAnsi="Times New Roman"/>
          <w:b w:val="1"/>
          <w:i w:val="1"/>
          <w:sz w:val="14"/>
          <w:szCs w:val="14"/>
        </w:rPr>
        <w:sectPr>
          <w:pgSz w:h="16838" w:w="11900" w:orient="portrait"/>
          <w:pgMar w:bottom="567" w:top="142" w:left="862" w:right="6938" w:header="0" w:footer="0"/>
          <w:pgNumType w:start="1"/>
        </w:sectPr>
      </w:pPr>
      <w:r w:rsidDel="00000000" w:rsidR="00000000" w:rsidRPr="00000000">
        <w:rPr>
          <w:rFonts w:ascii="Times New Roman" w:cs="Times New Roman" w:eastAsia="Times New Roman" w:hAnsi="Times New Roman"/>
          <w:b w:val="1"/>
          <w:i w:val="1"/>
          <w:sz w:val="14"/>
          <w:szCs w:val="14"/>
          <w:rtl w:val="0"/>
        </w:rPr>
        <w:t xml:space="preserve">Presidente</w:t>
      </w:r>
    </w:p>
    <w:p w:rsidR="00000000" w:rsidDel="00000000" w:rsidP="00000000" w:rsidRDefault="00000000" w:rsidRPr="00000000" w14:paraId="0000002A">
      <w:pPr>
        <w:spacing w:line="237" w:lineRule="auto"/>
        <w:ind w:left="-426" w:firstLine="0"/>
        <w:rPr>
          <w:rFonts w:ascii="Times New Roman" w:cs="Times New Roman" w:eastAsia="Times New Roman" w:hAnsi="Times New Roman"/>
          <w:i w:val="1"/>
          <w:sz w:val="14"/>
          <w:szCs w:val="14"/>
        </w:rPr>
      </w:pPr>
      <w:r w:rsidDel="00000000" w:rsidR="00000000" w:rsidRPr="00000000">
        <w:rPr>
          <w:rtl w:val="0"/>
        </w:rPr>
      </w:r>
    </w:p>
    <w:sectPr>
      <w:type w:val="continuous"/>
      <w:pgSz w:h="16838" w:w="11900" w:orient="portrait"/>
      <w:pgMar w:bottom="5954" w:top="142" w:left="142" w:right="134" w:header="0" w:footer="0"/>
      <w:cols w:equalWidth="0" w:num="3">
        <w:col w:space="71" w:w="3827.333333333333"/>
        <w:col w:space="71" w:w="3827.333333333333"/>
        <w:col w:space="0" w:w="3827.333333333333"/>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4oy2ylVx6g4EXhvn/tObOhkMAg==">CgMxLjA4AHIhMUpOUlFrXzlIQlJlUzVtZ3pkbWFYbWo4bFE2VzhFR2Rv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