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026/2024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27 de junho de 2024, às 18h30, realizada na sede do Poder Legislativo, na Sala das Sessões Engenheiro Firmino Girardello, sob a Presidência do Vereador Aquiles Pessoa da Silva, secretariado pelo vereador Domingo Borges de Oliveira, 1º Secretário, com presença dos Vereadores: Dinarte Afonso Tagliari Farias, Dianete Maria Rampazzo Dalla Costa, Ines Aparecida Borba, Jeferson Wilian Karpinski, Gilmar José Zambrzycki,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053/2024 de 25/06/2024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054/2024 de 25/06/2024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055/2024 de 25/06/2024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057/2024 de 25/06/2024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Revoga a Lei Municipal nº 4.536/2011.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Legislativo nº 008/2024 de 21/06/2024 – Mesa Diretora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Fixa os subsídios do Prefeito e Vice/Prefeito Municipal, dos Vereadores e dos Secretários Municipais para a Legislatura 2025 a 2028 e dá outras providências. 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tinyurl.com/2eqjsx4t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198832" cy="1194457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8832" cy="1194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04 de julho (quinta-feira), às 18h30;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1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junho de 2024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9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GjGaPlOKPQ4WKGj9Y8uhuXGpQ==">CgMxLjA4AHIhMUZ1WU5OaG83clhHMDNMSHliZmxaWElxNXJEelBPNWhT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