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-575885</wp:posOffset>
                </wp:positionH>
                <wp:positionV relativeFrom="paragraph">
                  <wp:posOffset>-3906</wp:posOffset>
                </wp:positionV>
                <wp:extent cx="4038600" cy="7927676"/>
                <wp:effectExtent l="0" t="0" r="19050" b="165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9276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5.35pt;margin-top:-.3pt;width:318pt;height:6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7H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yNQnk64wrwejKPNhB05kHTbw4pvWzAi99bq7uGEwagsuCfXB0IGwdH0ab7oBlE&#10;JzuvY6UOtW1DQKgBOsSGPJ8bwg8eUfiZp7fTcQp9o2CbzIaT8WQc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365AC">
        <w:rPr>
          <w:rFonts w:ascii="Times New Roman" w:eastAsia="Times New Roman" w:hAnsi="Times New Roman"/>
          <w:sz w:val="18"/>
        </w:rPr>
        <w:t>1</w:t>
      </w:r>
      <w:r w:rsidR="00BC5A98">
        <w:rPr>
          <w:rFonts w:ascii="Times New Roman" w:eastAsia="Times New Roman" w:hAnsi="Times New Roman"/>
          <w:sz w:val="18"/>
        </w:rPr>
        <w:t>6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BC5A98">
          <w:pgSz w:w="11900" w:h="16838"/>
          <w:pgMar w:top="142" w:right="5880" w:bottom="4253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BC5A98">
        <w:rPr>
          <w:rFonts w:ascii="Times New Roman" w:eastAsia="Times New Roman" w:hAnsi="Times New Roman"/>
          <w:b/>
          <w:sz w:val="16"/>
          <w:szCs w:val="16"/>
        </w:rPr>
        <w:t>17</w:t>
      </w:r>
      <w:r w:rsidR="00992BC3">
        <w:rPr>
          <w:rFonts w:ascii="Times New Roman" w:eastAsia="Times New Roman" w:hAnsi="Times New Roman"/>
          <w:b/>
          <w:sz w:val="16"/>
          <w:szCs w:val="16"/>
        </w:rPr>
        <w:t xml:space="preserve"> de maio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EB350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Requerimento n.º 002/18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, de 14-05-2018 - Vereadora Cleonice Teresinha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- Sugere a Mesa Diretora que seja feita nova pesquisa com referência ao mandato dos Vereadores eleitos em 15/11/1976 e que exerceram seus mandatos de 1977 a 1980.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Pedido de Informações n.º 002/18,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14-05-2018 - Vereadora Cleonice Teresinha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- Solicita informações sobre quais providências estão sendo </w:t>
      </w:r>
      <w:proofErr w:type="gramStart"/>
      <w:r w:rsidRPr="00BC5A98">
        <w:rPr>
          <w:rFonts w:ascii="Times New Roman" w:eastAsia="Times New Roman" w:hAnsi="Times New Roman"/>
          <w:sz w:val="16"/>
          <w:szCs w:val="16"/>
        </w:rPr>
        <w:t>tomadas com referência</w:t>
      </w:r>
      <w:proofErr w:type="gramEnd"/>
      <w:r w:rsidRPr="00BC5A98">
        <w:rPr>
          <w:rFonts w:ascii="Times New Roman" w:eastAsia="Times New Roman" w:hAnsi="Times New Roman"/>
          <w:sz w:val="16"/>
          <w:szCs w:val="16"/>
        </w:rPr>
        <w:t xml:space="preserve"> ao prédio da antiga Delegacia de Polícia Civil situada à Rua Irmão Gabriel Leão.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Pedido de Providências n.º 010/18</w:t>
      </w:r>
      <w:r w:rsidRPr="00BC5A98">
        <w:rPr>
          <w:rFonts w:ascii="Times New Roman" w:eastAsia="Times New Roman" w:hAnsi="Times New Roman"/>
          <w:sz w:val="16"/>
          <w:szCs w:val="16"/>
        </w:rPr>
        <w:t>, de 15-05-2018 - Vereador Domingo Borges de Oliveira - Solicita que seja restaurada a boca de lobo existente na esquina da Rua Major Cândido Cony com a Rua Eduardo Barreto Viana, próximo à escadaria e também para que sejam restaurados os cordões (meio- fio) ali existentes.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Projeto de Lei n.º 051/18,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11-05-2018 - Executivo Municipal – Inclui nova Ação no Anexo de Programas, Objetivos e Metas da Administração, no PLANO PLURIANUAL (PPA) - Lei Municipal nº. 5.274/17 e na Relação Cadastral de Ações de Governo nas DIRETRIZES ORÇAMENTÁRIAS (LDO) - Lei Municipal nº. 5.293/17, na Secretaria Municipal de Saúde e Assistência Social e dá outras providências.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Projeto de Lei n.º 052/18,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11-05-2018 - Executivo Municipal – Autoriza o Poder Executivo Municipal, abrir um Crédito Especial no valor de R$ 52.854,21 (cinquenta e dois mil, oitocentos e cinquenta e quatro reais e vinte e um centavos), destinado </w:t>
      </w:r>
      <w:proofErr w:type="gramStart"/>
      <w:r w:rsidRPr="00BC5A98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BC5A98">
        <w:rPr>
          <w:rFonts w:ascii="Times New Roman" w:eastAsia="Times New Roman" w:hAnsi="Times New Roman"/>
          <w:sz w:val="16"/>
          <w:szCs w:val="16"/>
        </w:rPr>
        <w:t xml:space="preserve"> execução de Ações combatíveis com a Tipificação Nacional dos Serviços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Socioassistenciais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>, nos termos da Portaria MDS 1.324/2018  e dá outras providências.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BC5A98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053/18,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11-05-2018 - Executivo Municipal – Altera redação do artigo 5.º e inclui dotação orçamentária na Lei Municipal n.º 5.033/2015 e altera redação da Cláusula Quarta e inclui dotação orçamentária à minuta de Convênio anexa à Lei Municipal n.º 5.033/2015, que autorizou o Município a firmar convênio, conceder Cessão de Uso de veículo ambulância e equipamentos que integram o Programa Salvar/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Samu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>/RS, e repassar verbas ao Hospital São Roque.</w:t>
      </w:r>
      <w:proofErr w:type="gramEnd"/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Projeto de Lei n.º 054/18</w:t>
      </w:r>
      <w:r w:rsidRPr="00BC5A98">
        <w:rPr>
          <w:rFonts w:ascii="Times New Roman" w:eastAsia="Times New Roman" w:hAnsi="Times New Roman"/>
          <w:sz w:val="16"/>
          <w:szCs w:val="16"/>
        </w:rPr>
        <w:t>, de 11-05-2018 - Executivo Municipal – Autoriza o Poder Executivo Municipal a efetuar a contratação de Professor de Ciências em caráter temporário de excepcional interesse público.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Projeto de Lei n.º 055/18,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14-05-2018 - Executivo Municipal – Autoriza a inclusão da empresa SPR – Soluções em Pisos Industriais e Revestimentos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Ltda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– EPP, como beneficiária da doação de imóvel, juntamente com a empresa IRZ Soluções e Consultoria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Ltda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– EPP, conforme Lei Municipal n.º 3.379/04 e dá outras providências.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Indicação n.º 08/18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, de 15-05-2018 - Vereadora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- Sugere ao Executivo Municipal que sejam revistos os vencimentos básicos dos cargos efetivos, dos cargos em comissão e de funções gratificadas de servente, zelador, operário, jardineiro e contínuo (padrões 1, 2 e 3), uma vez que estão abaixo do salário mínimo nacional.</w:t>
      </w: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REJEITADO PELA MAIORIA </w:t>
      </w:r>
    </w:p>
    <w:p w:rsidR="00BC5A98" w:rsidRPr="00BC5A98" w:rsidRDefault="00BC5A98" w:rsidP="00BC5A98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C5A98" w:rsidRDefault="00BC5A98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C5A98">
        <w:rPr>
          <w:rFonts w:ascii="Times New Roman" w:eastAsia="Times New Roman" w:hAnsi="Times New Roman"/>
          <w:b/>
          <w:sz w:val="16"/>
          <w:szCs w:val="16"/>
        </w:rPr>
        <w:t>Moção n.º 06/18,</w:t>
      </w:r>
      <w:r w:rsidRPr="00BC5A98">
        <w:rPr>
          <w:rFonts w:ascii="Times New Roman" w:eastAsia="Times New Roman" w:hAnsi="Times New Roman"/>
          <w:sz w:val="16"/>
          <w:szCs w:val="16"/>
        </w:rPr>
        <w:t xml:space="preserve"> de 14-05-2018 - Vereadora Cleonice Teresinha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 xml:space="preserve"> – Solicita que seja encaminhada Moção de Pesar aos familiares da Senhora Ivone Maria </w:t>
      </w:r>
      <w:proofErr w:type="spellStart"/>
      <w:r w:rsidRPr="00BC5A98">
        <w:rPr>
          <w:rFonts w:ascii="Times New Roman" w:eastAsia="Times New Roman" w:hAnsi="Times New Roman"/>
          <w:sz w:val="16"/>
          <w:szCs w:val="16"/>
        </w:rPr>
        <w:t>Spilmann</w:t>
      </w:r>
      <w:proofErr w:type="spellEnd"/>
      <w:r w:rsidRPr="00BC5A98">
        <w:rPr>
          <w:rFonts w:ascii="Times New Roman" w:eastAsia="Times New Roman" w:hAnsi="Times New Roman"/>
          <w:sz w:val="16"/>
          <w:szCs w:val="16"/>
        </w:rPr>
        <w:t>.</w:t>
      </w:r>
    </w:p>
    <w:p w:rsidR="00914804" w:rsidRDefault="00914804" w:rsidP="00BC5A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BC5A98">
        <w:rPr>
          <w:rFonts w:ascii="Times New Roman" w:eastAsia="Times New Roman" w:hAnsi="Times New Roman"/>
          <w:sz w:val="16"/>
          <w:szCs w:val="16"/>
        </w:rPr>
        <w:t>junho</w:t>
      </w:r>
      <w:r w:rsidR="0066135A">
        <w:rPr>
          <w:rFonts w:ascii="Times New Roman" w:eastAsia="Times New Roman" w:hAnsi="Times New Roman"/>
          <w:sz w:val="16"/>
          <w:szCs w:val="16"/>
        </w:rPr>
        <w:t xml:space="preserve">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BC5A98">
        <w:rPr>
          <w:rFonts w:ascii="Times New Roman" w:eastAsia="Times New Roman" w:hAnsi="Times New Roman"/>
          <w:sz w:val="16"/>
          <w:szCs w:val="16"/>
        </w:rPr>
        <w:t>7, 14 e 28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992BC3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0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>,</w:t>
      </w:r>
      <w:r w:rsidR="00BC5A98">
        <w:rPr>
          <w:rFonts w:ascii="Times New Roman" w:eastAsia="Times New Roman" w:hAnsi="Times New Roman"/>
          <w:sz w:val="16"/>
          <w:szCs w:val="16"/>
        </w:rPr>
        <w:t xml:space="preserve"> 23</w:t>
      </w:r>
      <w:bookmarkStart w:id="0" w:name="_GoBack"/>
      <w:bookmarkEnd w:id="0"/>
      <w:r w:rsidR="00992BC3">
        <w:rPr>
          <w:rFonts w:ascii="Times New Roman" w:eastAsia="Times New Roman" w:hAnsi="Times New Roman"/>
          <w:sz w:val="16"/>
          <w:szCs w:val="16"/>
        </w:rPr>
        <w:t xml:space="preserve"> de maio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2018</w:t>
      </w:r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BC5A98">
      <w:type w:val="continuous"/>
      <w:pgSz w:w="11900" w:h="16838" w:code="9"/>
      <w:pgMar w:top="142" w:right="4802" w:bottom="425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D1" w:rsidRDefault="009E11D1" w:rsidP="000F55C4">
      <w:r>
        <w:separator/>
      </w:r>
    </w:p>
  </w:endnote>
  <w:endnote w:type="continuationSeparator" w:id="0">
    <w:p w:rsidR="009E11D1" w:rsidRDefault="009E11D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D1" w:rsidRDefault="009E11D1" w:rsidP="000F55C4">
      <w:r>
        <w:separator/>
      </w:r>
    </w:p>
  </w:footnote>
  <w:footnote w:type="continuationSeparator" w:id="0">
    <w:p w:rsidR="009E11D1" w:rsidRDefault="009E11D1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81D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E50B7"/>
    <w:rsid w:val="007F4978"/>
    <w:rsid w:val="0080302D"/>
    <w:rsid w:val="008172A5"/>
    <w:rsid w:val="0082234E"/>
    <w:rsid w:val="00830AB3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92BC3"/>
    <w:rsid w:val="009A68DA"/>
    <w:rsid w:val="009A7A47"/>
    <w:rsid w:val="009B1C80"/>
    <w:rsid w:val="009C340E"/>
    <w:rsid w:val="009C4F81"/>
    <w:rsid w:val="009D49A3"/>
    <w:rsid w:val="009D6D2D"/>
    <w:rsid w:val="009E11D1"/>
    <w:rsid w:val="009F0E0C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C5A98"/>
    <w:rsid w:val="00BD6525"/>
    <w:rsid w:val="00BD6A6B"/>
    <w:rsid w:val="00BF04FB"/>
    <w:rsid w:val="00C03E2D"/>
    <w:rsid w:val="00C0770E"/>
    <w:rsid w:val="00C24CE1"/>
    <w:rsid w:val="00C2645B"/>
    <w:rsid w:val="00C365AC"/>
    <w:rsid w:val="00C91903"/>
    <w:rsid w:val="00CA5F48"/>
    <w:rsid w:val="00CB36C8"/>
    <w:rsid w:val="00CD61B3"/>
    <w:rsid w:val="00CE1ECA"/>
    <w:rsid w:val="00CE4DC3"/>
    <w:rsid w:val="00CE64F5"/>
    <w:rsid w:val="00D019A2"/>
    <w:rsid w:val="00D83E21"/>
    <w:rsid w:val="00D95330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03008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406B-B3DB-426C-A0D8-B7FA66FC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2018-05-09T13:40:00Z</cp:lastPrinted>
  <dcterms:created xsi:type="dcterms:W3CDTF">2018-05-23T17:44:00Z</dcterms:created>
  <dcterms:modified xsi:type="dcterms:W3CDTF">2018-05-23T17:44:00Z</dcterms:modified>
</cp:coreProperties>
</file>