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-572475</wp:posOffset>
                </wp:positionH>
                <wp:positionV relativeFrom="paragraph">
                  <wp:posOffset>-5110</wp:posOffset>
                </wp:positionV>
                <wp:extent cx="4038600" cy="7899991"/>
                <wp:effectExtent l="0" t="0" r="19050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8999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5.1pt;margin-top:-.4pt;width:318pt;height:6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3C6D42">
        <w:rPr>
          <w:rFonts w:ascii="Times New Roman" w:eastAsia="Times New Roman" w:hAnsi="Times New Roman"/>
          <w:sz w:val="18"/>
        </w:rPr>
        <w:t>22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532F74">
          <w:pgSz w:w="11900" w:h="16838"/>
          <w:pgMar w:top="142" w:right="5880" w:bottom="4253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3C6D42">
        <w:rPr>
          <w:rFonts w:ascii="Times New Roman" w:eastAsia="Times New Roman" w:hAnsi="Times New Roman"/>
          <w:b/>
          <w:sz w:val="16"/>
          <w:szCs w:val="16"/>
        </w:rPr>
        <w:t xml:space="preserve">28 de junho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3C6D42" w:rsidRPr="003C6D4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3C6D42" w:rsidRPr="003C6D4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3C6D42" w:rsidRPr="003C6D4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</w:t>
      </w:r>
      <w:r w:rsidR="003C6D42"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3C6D42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C6D42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 e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Pedido de Providências n.º 015/18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, de 26-06-2018 - Vereadora Cleonice Teresinha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- Solicita o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cascalhamento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da estrada de Rio Castilhos por estar em condições precárias.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Pedido de Informações n.º 003/18,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 de 26-06-2018 - Vereadora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- Solicita informações sobre quais requisitos são observados quando da expedição de alvará pela Prefeitura Municipal para profissionais que desempenham a função técnica de optometria.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Projeto de Lei n.º 063/18</w:t>
      </w:r>
      <w:r w:rsidRPr="003C6D42">
        <w:rPr>
          <w:rFonts w:ascii="Times New Roman" w:eastAsia="Times New Roman" w:hAnsi="Times New Roman"/>
          <w:sz w:val="16"/>
          <w:szCs w:val="16"/>
        </w:rPr>
        <w:t>, de 22-06-2018 - Executivo Municipal - Inclui nova Ação no Anexo de Programas, Objetivos e Metas da Administração, no Plano Plurianual (PPA) – Lei Municipal n.º 5.274/17 e na Relação Cadastral de Ações de Governo nas Diretrizes Orçamentárias (LDO) – Lei Municipal n.º 5.293/17, na Secretaria de Educação, Cultura e Desporto e dá outras providências.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Projeto de Lei n.º 064/18,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 de 22-06-2018 - Executivo Municipal - Autoriza o Poder Executivo Municipal, abrir um Crédito Especial no valor de R$ 79.281,32 (setenta e nove mil, duzentos e oitenta e um reais e trinta e dois centavos), destinado </w:t>
      </w:r>
      <w:proofErr w:type="gramStart"/>
      <w:r w:rsidRPr="003C6D42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3C6D42">
        <w:rPr>
          <w:rFonts w:ascii="Times New Roman" w:eastAsia="Times New Roman" w:hAnsi="Times New Roman"/>
          <w:sz w:val="16"/>
          <w:szCs w:val="16"/>
        </w:rPr>
        <w:t xml:space="preserve"> execução de ações nos termos da Resolução FNDE 11/2018 e dá outras providências.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Projeto de Lei n.º 068/18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, de 26-06-2018 - Executivo </w:t>
      </w:r>
      <w:proofErr w:type="gramStart"/>
      <w:r w:rsidRPr="003C6D42">
        <w:rPr>
          <w:rFonts w:ascii="Times New Roman" w:eastAsia="Times New Roman" w:hAnsi="Times New Roman"/>
          <w:sz w:val="16"/>
          <w:szCs w:val="16"/>
        </w:rPr>
        <w:t>Municipal - Inclui nova Ação no Anexo de Programas, Objetivos e Metas da Administração, no Plano Plurianual (PPA) – Lei Municipal n.º 5.274/17 e na Relação Cadastral de Ações de Governo nas Diretrizes Orçamentárias (LDO) – Lei Municipal n.º 5.293/17, na Secretaria Municipal</w:t>
      </w:r>
      <w:proofErr w:type="gramEnd"/>
      <w:r w:rsidRPr="003C6D42">
        <w:rPr>
          <w:rFonts w:ascii="Times New Roman" w:eastAsia="Times New Roman" w:hAnsi="Times New Roman"/>
          <w:sz w:val="16"/>
          <w:szCs w:val="16"/>
        </w:rPr>
        <w:t xml:space="preserve"> de Saúde e Assistência Social e dá outras providências.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Projeto de Lei n.º 069/18,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 de 26-06-2018 - Executivo Municipal - - Autoriza o Poder </w:t>
      </w:r>
      <w:r w:rsidRPr="003C6D42">
        <w:rPr>
          <w:rFonts w:ascii="Times New Roman" w:eastAsia="Times New Roman" w:hAnsi="Times New Roman"/>
          <w:sz w:val="16"/>
          <w:szCs w:val="16"/>
        </w:rPr>
        <w:lastRenderedPageBreak/>
        <w:t xml:space="preserve">Executivo Municipal, abrir um Crédito Especial no valor de R$ 600.000,00 (Seiscentos mil reais), destinado a execução de ações relacionadas </w:t>
      </w:r>
      <w:proofErr w:type="gramStart"/>
      <w:r w:rsidRPr="003C6D42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3C6D42">
        <w:rPr>
          <w:rFonts w:ascii="Times New Roman" w:eastAsia="Times New Roman" w:hAnsi="Times New Roman"/>
          <w:sz w:val="16"/>
          <w:szCs w:val="16"/>
        </w:rPr>
        <w:t xml:space="preserve"> Atenção Básica e dá outras providências.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Projeto de Lei Legislativo n.º 003/18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, de 21-06-2018 - Vereador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- Dispõe sobre denominação de rua, situada no Loteamento La Manas, em Getúlio Vargas.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Projeto de Lei Legislativo n.º 004/18,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 de 21-06-2018 - Vereadores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- Dispõe sobre denominações de ruas, situadas no Loteamento Tio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Tilio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II, bairro Centro, em Getúlio Vargas.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Projeto de Lei Legislativo n.º 005/18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, de 21-06-2018 - Vereador Vilmar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- Institui no Município de Getúlio Vargas/RS  o Dia Municipal de Doação de Sangue.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Indicação n.º 012/18,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 de 26-06-2018 - Vereadora Cleonice Teresinha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- Sugere ao Executivo Municipal que seja feito um estudo em relação aos horários de carga e descarga de produtos em especialmente em estabelecimentos comerciais no centro da Cidade.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Moção n.º 008/18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, de 26-06-2018 - Vereador Paulo Cesar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– Solicita que sejam encaminhadas Moções de Pesar aos familiares dos Senhores Valdir Castelli e Jair Jung.</w:t>
      </w: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C6D42" w:rsidRPr="003C6D42" w:rsidRDefault="003C6D42" w:rsidP="003C6D4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3C6D42" w:rsidRDefault="003C6D42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3C6D42">
        <w:rPr>
          <w:rFonts w:ascii="Times New Roman" w:eastAsia="Times New Roman" w:hAnsi="Times New Roman"/>
          <w:b/>
          <w:sz w:val="16"/>
          <w:szCs w:val="16"/>
        </w:rPr>
        <w:t>Moção n.º 009/18</w:t>
      </w:r>
      <w:r w:rsidRPr="003C6D42">
        <w:rPr>
          <w:rFonts w:ascii="Times New Roman" w:eastAsia="Times New Roman" w:hAnsi="Times New Roman"/>
          <w:sz w:val="16"/>
          <w:szCs w:val="16"/>
        </w:rPr>
        <w:t xml:space="preserve">, de 26-06-2018 - Vereadora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3C6D4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3C6D42">
        <w:rPr>
          <w:rFonts w:ascii="Times New Roman" w:eastAsia="Times New Roman" w:hAnsi="Times New Roman"/>
          <w:sz w:val="16"/>
          <w:szCs w:val="16"/>
        </w:rPr>
        <w:t xml:space="preserve"> – Solicita que seja encaminhada Moção de Apoio para obrigatoriedade da oferta de língua espanhola nas escolas públicas do Estado do Rio Grande do Sul (Movimento Fica Espanhol – PEC 270 2018).</w:t>
      </w:r>
    </w:p>
    <w:p w:rsidR="00914804" w:rsidRDefault="00914804" w:rsidP="003C6D42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7162F">
        <w:rPr>
          <w:rFonts w:ascii="Times New Roman" w:eastAsia="Times New Roman" w:hAnsi="Times New Roman"/>
          <w:sz w:val="16"/>
          <w:szCs w:val="16"/>
        </w:rPr>
        <w:t>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66135A">
        <w:rPr>
          <w:rFonts w:ascii="Times New Roman" w:eastAsia="Times New Roman" w:hAnsi="Times New Roman"/>
          <w:sz w:val="16"/>
          <w:szCs w:val="16"/>
        </w:rPr>
        <w:t>Sessões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BC5A98">
        <w:rPr>
          <w:rFonts w:ascii="Times New Roman" w:eastAsia="Times New Roman" w:hAnsi="Times New Roman"/>
          <w:sz w:val="16"/>
          <w:szCs w:val="16"/>
        </w:rPr>
        <w:t>ju</w:t>
      </w:r>
      <w:r w:rsidR="003C6D42">
        <w:rPr>
          <w:rFonts w:ascii="Times New Roman" w:eastAsia="Times New Roman" w:hAnsi="Times New Roman"/>
          <w:sz w:val="16"/>
          <w:szCs w:val="16"/>
        </w:rPr>
        <w:t>lho</w:t>
      </w:r>
      <w:r w:rsidR="0066135A">
        <w:rPr>
          <w:rFonts w:ascii="Times New Roman" w:eastAsia="Times New Roman" w:hAnsi="Times New Roman"/>
          <w:sz w:val="16"/>
          <w:szCs w:val="16"/>
        </w:rPr>
        <w:t xml:space="preserve"> serão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>realizada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no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 w:rsidR="003C6D42">
        <w:rPr>
          <w:rFonts w:ascii="Times New Roman" w:eastAsia="Times New Roman" w:hAnsi="Times New Roman"/>
          <w:sz w:val="16"/>
          <w:szCs w:val="16"/>
        </w:rPr>
        <w:t>12 e 19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992BC3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0"/>
          <w:szCs w:val="16"/>
        </w:rPr>
      </w:pPr>
      <w:bookmarkStart w:id="0" w:name="_GoBack"/>
      <w:bookmarkEnd w:id="0"/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>,</w:t>
      </w:r>
      <w:r w:rsidR="00BC5A98">
        <w:rPr>
          <w:rFonts w:ascii="Times New Roman" w:eastAsia="Times New Roman" w:hAnsi="Times New Roman"/>
          <w:sz w:val="16"/>
          <w:szCs w:val="16"/>
        </w:rPr>
        <w:t xml:space="preserve"> </w:t>
      </w:r>
      <w:r w:rsidR="003C6D42">
        <w:rPr>
          <w:rFonts w:ascii="Times New Roman" w:eastAsia="Times New Roman" w:hAnsi="Times New Roman"/>
          <w:sz w:val="16"/>
          <w:szCs w:val="16"/>
        </w:rPr>
        <w:t>3 de julho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532F74">
      <w:type w:val="continuous"/>
      <w:pgSz w:w="11900" w:h="16838" w:code="9"/>
      <w:pgMar w:top="142" w:right="4802" w:bottom="425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BF" w:rsidRDefault="009261BF" w:rsidP="000F55C4">
      <w:r>
        <w:separator/>
      </w:r>
    </w:p>
  </w:endnote>
  <w:endnote w:type="continuationSeparator" w:id="0">
    <w:p w:rsidR="009261BF" w:rsidRDefault="009261B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BF" w:rsidRDefault="009261BF" w:rsidP="000F55C4">
      <w:r>
        <w:separator/>
      </w:r>
    </w:p>
  </w:footnote>
  <w:footnote w:type="continuationSeparator" w:id="0">
    <w:p w:rsidR="009261BF" w:rsidRDefault="009261BF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05C0B"/>
    <w:rsid w:val="00013724"/>
    <w:rsid w:val="00042719"/>
    <w:rsid w:val="0006256F"/>
    <w:rsid w:val="000719B8"/>
    <w:rsid w:val="00093C71"/>
    <w:rsid w:val="000A087A"/>
    <w:rsid w:val="000A1FE6"/>
    <w:rsid w:val="000B09E9"/>
    <w:rsid w:val="000B7787"/>
    <w:rsid w:val="000C47DE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435C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6D42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041"/>
    <w:rsid w:val="004D1B4C"/>
    <w:rsid w:val="004D1DF4"/>
    <w:rsid w:val="004E14BC"/>
    <w:rsid w:val="00504CDE"/>
    <w:rsid w:val="005159A1"/>
    <w:rsid w:val="00532F74"/>
    <w:rsid w:val="00543BA8"/>
    <w:rsid w:val="00550D0C"/>
    <w:rsid w:val="005609C3"/>
    <w:rsid w:val="00565218"/>
    <w:rsid w:val="00586994"/>
    <w:rsid w:val="005A4EF5"/>
    <w:rsid w:val="005C4543"/>
    <w:rsid w:val="00614CE0"/>
    <w:rsid w:val="00620BD0"/>
    <w:rsid w:val="0064119A"/>
    <w:rsid w:val="00643C61"/>
    <w:rsid w:val="00644BA4"/>
    <w:rsid w:val="0066135A"/>
    <w:rsid w:val="006624DF"/>
    <w:rsid w:val="00663203"/>
    <w:rsid w:val="00670A83"/>
    <w:rsid w:val="0067381D"/>
    <w:rsid w:val="00673D8D"/>
    <w:rsid w:val="00682250"/>
    <w:rsid w:val="0069543B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59B8"/>
    <w:rsid w:val="00735E45"/>
    <w:rsid w:val="00744624"/>
    <w:rsid w:val="00761B59"/>
    <w:rsid w:val="0077162F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E50B7"/>
    <w:rsid w:val="007F4978"/>
    <w:rsid w:val="0080302D"/>
    <w:rsid w:val="008172A5"/>
    <w:rsid w:val="0082234E"/>
    <w:rsid w:val="00830AB3"/>
    <w:rsid w:val="008320BA"/>
    <w:rsid w:val="00834F1D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0429F"/>
    <w:rsid w:val="00914804"/>
    <w:rsid w:val="00917EE9"/>
    <w:rsid w:val="00923222"/>
    <w:rsid w:val="009261BF"/>
    <w:rsid w:val="009359F8"/>
    <w:rsid w:val="0094377E"/>
    <w:rsid w:val="0094631D"/>
    <w:rsid w:val="00957F55"/>
    <w:rsid w:val="0096355E"/>
    <w:rsid w:val="0096640F"/>
    <w:rsid w:val="00992BC3"/>
    <w:rsid w:val="009A68DA"/>
    <w:rsid w:val="009A7A47"/>
    <w:rsid w:val="009B1C80"/>
    <w:rsid w:val="009C340E"/>
    <w:rsid w:val="009C4F81"/>
    <w:rsid w:val="009D49A3"/>
    <w:rsid w:val="009D6D2D"/>
    <w:rsid w:val="009E11D1"/>
    <w:rsid w:val="009F0E0C"/>
    <w:rsid w:val="00A425AE"/>
    <w:rsid w:val="00A52AB9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C5A98"/>
    <w:rsid w:val="00BD6525"/>
    <w:rsid w:val="00BD6A6B"/>
    <w:rsid w:val="00BF04FB"/>
    <w:rsid w:val="00C03E2D"/>
    <w:rsid w:val="00C0770E"/>
    <w:rsid w:val="00C24CE1"/>
    <w:rsid w:val="00C2645B"/>
    <w:rsid w:val="00C365AC"/>
    <w:rsid w:val="00C91903"/>
    <w:rsid w:val="00CA5F48"/>
    <w:rsid w:val="00CB36C8"/>
    <w:rsid w:val="00CD61B3"/>
    <w:rsid w:val="00CE1ECA"/>
    <w:rsid w:val="00CE4DC3"/>
    <w:rsid w:val="00CE64F5"/>
    <w:rsid w:val="00D019A2"/>
    <w:rsid w:val="00D83E21"/>
    <w:rsid w:val="00D95330"/>
    <w:rsid w:val="00D96C3A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03008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A206-7913-48A9-957C-939FBFC9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2018-05-09T13:40:00Z</cp:lastPrinted>
  <dcterms:created xsi:type="dcterms:W3CDTF">2018-07-03T17:23:00Z</dcterms:created>
  <dcterms:modified xsi:type="dcterms:W3CDTF">2018-07-03T17:25:00Z</dcterms:modified>
</cp:coreProperties>
</file>