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E74C7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1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LEI Nº 5.129  DE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 18 DE MARÇO DE 2016</w:t>
      </w:r>
    </w:p>
    <w:p w:rsidR="00000000" w:rsidRDefault="008E74C7">
      <w:pPr>
        <w:widowControl w:val="0"/>
        <w:autoSpaceDE w:val="0"/>
        <w:autoSpaceDN w:val="0"/>
        <w:adjustRightInd w:val="0"/>
        <w:spacing w:after="0" w:line="240" w:lineRule="auto"/>
        <w:ind w:left="6765" w:right="1200"/>
        <w:jc w:val="both"/>
        <w:rPr>
          <w:rFonts w:ascii="Arial" w:hAnsi="Arial" w:cs="Arial"/>
          <w:color w:val="000000"/>
        </w:rPr>
      </w:pPr>
    </w:p>
    <w:p w:rsidR="00000000" w:rsidRDefault="008E74C7">
      <w:pPr>
        <w:widowControl w:val="0"/>
        <w:autoSpaceDE w:val="0"/>
        <w:autoSpaceDN w:val="0"/>
        <w:adjustRightInd w:val="0"/>
        <w:spacing w:after="0" w:line="240" w:lineRule="auto"/>
        <w:ind w:left="6765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Estabelece Turno Único no serviço da Câmara de Vereadores de Getúlio Vargas.</w:t>
      </w:r>
    </w:p>
    <w:p w:rsidR="00000000" w:rsidRDefault="008E74C7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br/>
      </w:r>
    </w:p>
    <w:p w:rsidR="00000000" w:rsidRDefault="008E74C7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 Prefeito Municipal de Getúlio Vargas, Estado do Rio Grande do Sul, faço saber que a Câ</w:t>
      </w:r>
      <w:r>
        <w:rPr>
          <w:rFonts w:ascii="Arial" w:hAnsi="Arial" w:cs="Arial"/>
          <w:color w:val="000000"/>
        </w:rPr>
        <w:t>mara Municipal de Vereadores aprovou e eu sanciono e promulgo a seguinte Lei:</w:t>
      </w:r>
    </w:p>
    <w:p w:rsidR="00000000" w:rsidRDefault="008E74C7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Art. 1º  Fica o Poder Legislativo Municipal de Getúlio Vargas, através de seu representante legal,  autorizado a implantar o  Turno Único contínuo de 06 (seis) horas diárias, de </w:t>
      </w:r>
      <w:r>
        <w:rPr>
          <w:rFonts w:ascii="Arial" w:hAnsi="Arial" w:cs="Arial"/>
          <w:color w:val="000000"/>
        </w:rPr>
        <w:t xml:space="preserve">segunda a sexta-feira, em caráter excepcional e por prazo determinado, nos serviços da Câmara de Vereadores de Getúlio Vargas. </w:t>
      </w:r>
    </w:p>
    <w:p w:rsidR="00000000" w:rsidRDefault="008E74C7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2º O Turno Único, de que trata o artigo anterior, compreenderá o horário de expediente das 07h30min às 13h30min e vigerá de</w:t>
      </w:r>
      <w:r>
        <w:rPr>
          <w:rFonts w:ascii="Arial" w:hAnsi="Arial" w:cs="Arial"/>
          <w:color w:val="000000"/>
        </w:rPr>
        <w:t xml:space="preserve"> 18 de março de 2016 a 18 de julho de 2016.</w:t>
      </w:r>
    </w:p>
    <w:p w:rsidR="00000000" w:rsidRDefault="008E74C7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3º  Esta Lei entrará em vigor na data de sua publicação,  revogadas as disposições em contrário.</w:t>
      </w:r>
    </w:p>
    <w:p w:rsidR="00000000" w:rsidRDefault="008E74C7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CÂMARA MUNICIPAL DE VEREADORES  DE GETÚLIO VARGAS, 18 de março de 2016.</w:t>
      </w:r>
    </w:p>
    <w:p w:rsidR="00000000" w:rsidRDefault="008E74C7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:rsidR="00000000" w:rsidRDefault="008E74C7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0"/>
        <w:jc w:val="both"/>
        <w:rPr>
          <w:rFonts w:ascii="Arial" w:hAnsi="Arial" w:cs="Arial"/>
          <w:color w:val="000000"/>
        </w:rPr>
      </w:pPr>
    </w:p>
    <w:p w:rsidR="00000000" w:rsidRDefault="008E74C7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</w:t>
      </w:r>
    </w:p>
    <w:p w:rsidR="00000000" w:rsidRDefault="008E74C7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Prefei</w:t>
      </w:r>
      <w:r>
        <w:rPr>
          <w:rFonts w:ascii="Arial" w:hAnsi="Arial" w:cs="Arial"/>
          <w:color w:val="000000"/>
        </w:rPr>
        <w:t>to Municipal.</w:t>
      </w:r>
    </w:p>
    <w:p w:rsidR="00000000" w:rsidRDefault="008E74C7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Registre-se e publique-se.</w:t>
      </w:r>
    </w:p>
    <w:p w:rsidR="00000000" w:rsidRDefault="008E74C7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:rsidR="00000000" w:rsidRDefault="008E74C7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0"/>
        <w:jc w:val="both"/>
        <w:rPr>
          <w:rFonts w:ascii="Arial" w:hAnsi="Arial" w:cs="Arial"/>
          <w:color w:val="000000"/>
        </w:rPr>
      </w:pPr>
    </w:p>
    <w:p w:rsidR="00000000" w:rsidRDefault="008E74C7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JULIANO NARDI,</w:t>
      </w:r>
    </w:p>
    <w:p w:rsidR="00000000" w:rsidRDefault="008E74C7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Secretário de Administração.</w:t>
      </w:r>
    </w:p>
    <w:p w:rsidR="00000000" w:rsidRDefault="008E74C7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:rsidR="008E74C7" w:rsidRDefault="008E74C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</w:t>
      </w:r>
    </w:p>
    <w:sectPr w:rsidR="008E74C7">
      <w:headerReference w:type="default" r:id="rId7"/>
      <w:footerReference w:type="default" r:id="rId8"/>
      <w:pgSz w:w="11906" w:h="16838"/>
      <w:pgMar w:top="5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4C7" w:rsidRDefault="008E74C7">
      <w:pPr>
        <w:spacing w:after="0" w:line="240" w:lineRule="auto"/>
      </w:pPr>
      <w:r>
        <w:separator/>
      </w:r>
    </w:p>
  </w:endnote>
  <w:endnote w:type="continuationSeparator" w:id="0">
    <w:p w:rsidR="008E74C7" w:rsidRDefault="008E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E74C7">
    <w:r>
      <w:rPr>
        <w:rFonts w:ascii="Times New Roman" w:hAnsi="Times New Roman" w:cs="Times New Roman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4C7" w:rsidRDefault="008E74C7">
      <w:pPr>
        <w:spacing w:after="0" w:line="240" w:lineRule="auto"/>
      </w:pPr>
      <w:r>
        <w:separator/>
      </w:r>
    </w:p>
  </w:footnote>
  <w:footnote w:type="continuationSeparator" w:id="0">
    <w:p w:rsidR="008E74C7" w:rsidRDefault="008E7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E74C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</w:rPr>
    </w:pPr>
  </w:p>
  <w:tbl>
    <w:tblPr>
      <w:tblW w:w="0" w:type="auto"/>
      <w:tblInd w:w="10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95"/>
      <w:gridCol w:w="6715"/>
      <w:gridCol w:w="2096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:rsidR="00000000" w:rsidRDefault="004F66D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>
                <wp:extent cx="762000" cy="7620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Borders>
            <w:top w:val="nil"/>
            <w:left w:val="nil"/>
            <w:bottom w:val="nil"/>
            <w:right w:val="nil"/>
          </w:tcBorders>
        </w:tcPr>
        <w:p w:rsidR="00000000" w:rsidRDefault="008E74C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PREFEITURA MUNICIPAL DE GETÚLIO VARGAS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  <w:t>Av Firmino Girardello, 85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Getúlio Vargas - Rio grande do Sul - 99900-000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  <w:t>pmgv@itake.com.br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</w:r>
        </w:p>
      </w:tc>
      <w:tc>
        <w:tcPr>
          <w:tcW w:w="2096" w:type="dxa"/>
          <w:tcBorders>
            <w:top w:val="nil"/>
            <w:left w:val="nil"/>
            <w:bottom w:val="nil"/>
            <w:right w:val="nil"/>
          </w:tcBorders>
        </w:tcPr>
        <w:p w:rsidR="00000000" w:rsidRDefault="008E74C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25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6DB"/>
    <w:rsid w:val="004F66DB"/>
    <w:rsid w:val="008E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2</cp:revision>
  <dcterms:created xsi:type="dcterms:W3CDTF">2016-04-20T14:55:00Z</dcterms:created>
  <dcterms:modified xsi:type="dcterms:W3CDTF">2016-04-20T14:55:00Z</dcterms:modified>
</cp:coreProperties>
</file>