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1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0" w:lineRule="exact"/>
        <w:rPr>
          <w:sz w:val="24"/>
          <w:szCs w:val="24"/>
          <w:color w:val="auto"/>
        </w:rPr>
      </w:pPr>
    </w:p>
    <w:p>
      <w:pPr>
        <w:ind w:left="3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LEI Nº 5.836 DE 28 DE MAIO DE 2021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Autoriza o Poder Executivo Municipal a efetuar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5600" w:val="left"/>
          <w:tab w:leader="none" w:pos="6720" w:val="left"/>
          <w:tab w:leader="none" w:pos="7080" w:val="left"/>
          <w:tab w:leader="none" w:pos="7420" w:val="left"/>
          <w:tab w:leader="none" w:pos="796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</w:t>
        <w:tab/>
        <w:t>contratação</w:t>
        <w:tab/>
        <w:t>de</w:t>
        <w:tab/>
        <w:t>01</w:t>
        <w:tab/>
        <w:t>(um)</w:t>
        <w:tab/>
        <w:t>Professor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Educação Infantil e Séries Iniciais do Ensino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680" w:val="left"/>
          <w:tab w:leader="none" w:pos="7140" w:val="left"/>
          <w:tab w:leader="none" w:pos="79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Fundamental,</w:t>
        <w:tab/>
        <w:t>em</w:t>
        <w:tab/>
        <w:t>caráter</w:t>
        <w:tab/>
        <w:t>temporário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excepcional interesse público.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ELGIDO PASA, Vice-Prefeito em exercício de Getúlio Vargas, Estado do Rio Grande do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Sul, faz saber que a Câmara Municipal de Vereadores aprovou e ele sanciona a promulga a seguinte Lei: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jc w:val="both"/>
        <w:ind w:left="260" w:firstLine="1966"/>
        <w:spacing w:after="0" w:line="28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Art. 1º Fica o Poder Executivo Municipal autorizado a efetuar a contratação temporária de excepcional interesse público, para o atendimento de serviços afetos a área, não suprível pela disponibilidade do quadro de pessoal, com base no artigo 37, inciso IX, da Constituição Federal e inciso III, do artigo 236, da Lei Municipal nº 1.991/91, sendo 01 (um) Professor de Educação Infantil e Séries Iniciais do Ensino Fundamental, com carga horária semanal de até 20 horas, para o ano letivo de 2021.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jc w:val="both"/>
        <w:ind w:left="260" w:firstLine="197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Parágrafo único. O caráter emergencial da contratação decorre do afastamento de servidora efetiva que encontra-se afastada de suas funções por pertencer ao Grupo de Risco para forma grave da Covid-19.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260" w:firstLine="151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O contrato terá vigência por prazo determinado, de até 06 (seis) meses, podendo ser prorrogado por igual período, devendo ser rescindido antecipadamente, caso cesse a situação emergencial que o motiva.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Art. 3º O contrato será de natureza administrativa, ficando assegurado os seguintes direitos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ao contratado: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 - remuneração equivalente do cargo de provimento efetivo de Professor, integrante do Quadro de Provimento Efetivo do Município, de acordo com o seu nível de habilitação;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firstLine="1704"/>
        <w:spacing w:after="0" w:line="254" w:lineRule="auto"/>
        <w:tabs>
          <w:tab w:leader="none" w:pos="2116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- jornada de trabalho; repouso semanal remunerado; gratificação natalina proporcional, vale alimentação e difícil acesso (quando for o caso);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III - férias proporcionais, ao término do contrato;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IV - inscrição no sistema oficial de previdência social.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5º Esta Lei entrará em vigor na data de sua publicação.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PREFEITURA MUNICIPAL DE GETÚLIO VARGAS, 28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ELGIDO PASA,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Vice-Prefeito em exercício.</w:t>
      </w:r>
    </w:p>
    <w:p>
      <w:pPr>
        <w:spacing w:after="0" w:line="246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TATIANE GIARETTA,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809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9" w:lineRule="exact"/>
        <w:rPr>
          <w:sz w:val="24"/>
          <w:szCs w:val="24"/>
          <w:color w:val="auto"/>
        </w:rPr>
      </w:pPr>
    </w:p>
    <w:p>
      <w:pPr>
        <w:ind w:left="4480" w:firstLine="14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Lei foi afixada no Mural da Prefeitura, onde são divulgados os atos oficiais, por 15 dias a contar de 31/05/2021.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809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1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nº078/2021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60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Getúlio Vargas, 24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860" w:right="60" w:firstLine="2256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Enviam</w:t>
      </w:r>
      <w:r>
        <w:rPr>
          <w:rFonts w:ascii="Arial" w:cs="Arial" w:eastAsia="Arial" w:hAnsi="Arial"/>
          <w:sz w:val="20"/>
          <w:szCs w:val="20"/>
          <w:color w:val="auto"/>
        </w:rPr>
        <w:t>os pelo presente, projeto de lei que autoriza a contratação de 01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 xml:space="preserve">(um) Professor de Educação Infantil e Séries Iniciais do Ensino Fundamental, em caráter temporário de excepcional interesse </w:t>
      </w:r>
      <w:r>
        <w:rPr>
          <w:rFonts w:ascii="Arial" w:cs="Arial" w:eastAsia="Arial" w:hAnsi="Arial"/>
          <w:sz w:val="21"/>
          <w:szCs w:val="21"/>
          <w:color w:val="auto"/>
        </w:rPr>
        <w:t>público, para o ano letivo de 2021.</w:t>
      </w:r>
    </w:p>
    <w:p>
      <w:pPr>
        <w:jc w:val="both"/>
        <w:ind w:left="860" w:firstLine="229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Justifica-se a solicitação devido a servidora efetiva Daniele Magrini dos Santos ainda encontrar-se afastada de suas funções por pertencer ao Grupo de Risco para forma grave da Covid-19.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860" w:firstLine="253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Frisa-se que a contratação a ser realizada neste Projeto de Lei tem como base o Decreto Municipal nº 3.580 de 18 de fevereiro de 2021 para os servidores efetivos que permanecerem afastados pelo Grupo de Risco conforme disciplina o Artigo 3º do referido Decreto.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firstLine="229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Outrossim, informa- se que as contratações emergenciais não encontram obstáculos na Lei Complementar nº 173/2020.</w:t>
      </w:r>
    </w:p>
    <w:p>
      <w:pPr>
        <w:jc w:val="both"/>
        <w:ind w:left="860" w:firstLine="229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contrato terá vigência pelo período de até 06 (seis) meses, podendo ser prorrogados por igual período, devendo ser rescindidos antecipadamente, caso cesse a situação emergencial que o motivou.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860" w:right="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realizada seguindo a ordem de classificação do Processo Seletivo Simplificado para o cargo de Professor nº 056/2021, retificado pleo 061/2021.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860" w:right="60" w:firstLine="2256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662" w:gutter="0" w:footer="0" w:header="0"/>
        </w:sectPr>
      </w:pPr>
    </w:p>
    <w:bookmarkStart w:id="2" w:name="page3"/>
    <w:bookmarkEnd w:id="2"/>
    <w:p>
      <w:pPr>
        <w:jc w:val="center"/>
        <w:ind w:right="-139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-182880</wp:posOffset>
            </wp:positionV>
            <wp:extent cx="547370" cy="2146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413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Municipal de Vereadores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026"/>
      </w:cols>
      <w:pgMar w:left="1440" w:top="95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2021-06-28T20:53:42Z</dcterms:created>
  <dcterms:modified xsi:type="dcterms:W3CDTF">2021-06-28T20:53:42Z</dcterms:modified>
</cp:coreProperties>
</file>