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8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60476" cy="109461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476" cy="109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29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6.237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28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DEZEMBRO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before="55"/>
        <w:ind w:left="4614" w:right="636"/>
        <w:jc w:val="both"/>
      </w:pPr>
      <w:r>
        <w:rPr/>
        <w:t>Autoriza o Poder Executivo Municipal a revogar o</w:t>
      </w:r>
      <w:r>
        <w:rPr>
          <w:spacing w:val="1"/>
        </w:rPr>
        <w:t> </w:t>
      </w:r>
      <w:r>
        <w:rPr/>
        <w:t>art. 3º da Lei Municipal 4.310/2011, referente a</w:t>
      </w:r>
      <w:r>
        <w:rPr>
          <w:spacing w:val="1"/>
        </w:rPr>
        <w:t> </w:t>
      </w:r>
      <w:r>
        <w:rPr/>
        <w:t>doação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imóvel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SULMET</w:t>
      </w:r>
      <w:r>
        <w:rPr>
          <w:spacing w:val="1"/>
        </w:rPr>
        <w:t> </w:t>
      </w:r>
      <w:r>
        <w:rPr/>
        <w:t>ESTRUTURAS</w:t>
      </w:r>
      <w:r>
        <w:rPr>
          <w:spacing w:val="33"/>
        </w:rPr>
        <w:t> </w:t>
      </w:r>
      <w:r>
        <w:rPr/>
        <w:t>PRÉ-FABRICADAS</w:t>
      </w:r>
      <w:r>
        <w:rPr>
          <w:spacing w:val="33"/>
        </w:rPr>
        <w:t> </w:t>
      </w:r>
      <w:r>
        <w:rPr/>
        <w:t>LTDA.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Lei</w:t>
      </w:r>
    </w:p>
    <w:p>
      <w:pPr>
        <w:pStyle w:val="BodyText"/>
        <w:spacing w:before="2"/>
        <w:ind w:left="4614" w:right="637"/>
        <w:jc w:val="both"/>
      </w:pPr>
      <w:r>
        <w:rPr/>
        <w:t>Municipal nº 4.421/2011,</w:t>
      </w:r>
      <w:r>
        <w:rPr>
          <w:spacing w:val="1"/>
        </w:rPr>
        <w:t> </w:t>
      </w:r>
      <w:r>
        <w:rPr/>
        <w:t>referente a doação de</w:t>
      </w:r>
      <w:r>
        <w:rPr>
          <w:spacing w:val="1"/>
        </w:rPr>
        <w:t> </w:t>
      </w:r>
      <w:r>
        <w:rPr/>
        <w:t>imóvel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SULCAM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PRÉ-MOLDADOS</w:t>
      </w:r>
      <w:r>
        <w:rPr>
          <w:spacing w:val="1"/>
        </w:rPr>
        <w:t> </w:t>
      </w:r>
      <w:r>
        <w:rPr/>
        <w:t>LTDA.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100" w:right="646" w:firstLine="1500"/>
        <w:jc w:val="both"/>
      </w:pPr>
      <w:r>
        <w:rPr/>
        <w:t>MAURICIO SOLIGO, Prefeito Municipal de Getúlio Vargas, Estado do Rio Grande do</w:t>
      </w:r>
      <w:r>
        <w:rPr>
          <w:spacing w:val="1"/>
        </w:rPr>
        <w:t> </w:t>
      </w:r>
      <w:r>
        <w:rPr/>
        <w:t>Sul, faz saber que a Câmara Municipal de Vereadores aprovou e ele sanciona e promulga a seguinte</w:t>
      </w:r>
      <w:r>
        <w:rPr>
          <w:spacing w:val="1"/>
        </w:rPr>
        <w:t> </w:t>
      </w:r>
      <w:r>
        <w:rPr/>
        <w:t>Lei:</w:t>
      </w:r>
    </w:p>
    <w:p>
      <w:pPr>
        <w:pStyle w:val="BodyText"/>
        <w:spacing w:before="1"/>
        <w:ind w:left="100" w:right="643" w:firstLine="1500"/>
        <w:jc w:val="both"/>
      </w:pPr>
      <w:r>
        <w:rPr/>
        <w:t>Art. 1º Fica o Poder</w:t>
      </w:r>
      <w:r>
        <w:rPr>
          <w:spacing w:val="1"/>
        </w:rPr>
        <w:t> </w:t>
      </w:r>
      <w:r>
        <w:rPr/>
        <w:t>Executivo Municipal autorizado</w:t>
      </w:r>
      <w:r>
        <w:rPr>
          <w:spacing w:val="1"/>
        </w:rPr>
        <w:t> </w:t>
      </w:r>
      <w:r>
        <w:rPr/>
        <w:t>a revogar o art. 3º da Lei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4.310/2011,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imóvel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SULMET</w:t>
      </w:r>
      <w:r>
        <w:rPr>
          <w:spacing w:val="1"/>
        </w:rPr>
        <w:t> </w:t>
      </w:r>
      <w:r>
        <w:rPr/>
        <w:t>ESTRUTURAS</w:t>
      </w:r>
      <w:r>
        <w:rPr>
          <w:spacing w:val="1"/>
        </w:rPr>
        <w:t> </w:t>
      </w:r>
      <w:r>
        <w:rPr/>
        <w:t>PRÉ-</w:t>
      </w:r>
      <w:r>
        <w:rPr>
          <w:spacing w:val="1"/>
        </w:rPr>
        <w:t> </w:t>
      </w:r>
      <w:r>
        <w:rPr/>
        <w:t>FABRICADAS</w:t>
      </w:r>
      <w:r>
        <w:rPr>
          <w:spacing w:val="1"/>
        </w:rPr>
        <w:t> </w:t>
      </w:r>
      <w:r>
        <w:rPr/>
        <w:t>LTDA.,</w:t>
      </w:r>
      <w:r>
        <w:rPr>
          <w:spacing w:val="1"/>
        </w:rPr>
        <w:t> </w:t>
      </w:r>
      <w:r>
        <w:rPr/>
        <w:t>CNPJ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06.894.902/0001-03,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3º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4.421/2011,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imóvel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SULCAM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PRÉ-MOLDADOS</w:t>
      </w:r>
      <w:r>
        <w:rPr>
          <w:spacing w:val="1"/>
        </w:rPr>
        <w:t> </w:t>
      </w:r>
      <w:r>
        <w:rPr/>
        <w:t>LTDA.,</w:t>
      </w:r>
      <w:r>
        <w:rPr>
          <w:spacing w:val="1"/>
        </w:rPr>
        <w:t> </w:t>
      </w:r>
      <w:r>
        <w:rPr/>
        <w:t>CNPJ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01.177.188/0002-91.</w:t>
      </w:r>
    </w:p>
    <w:p>
      <w:pPr>
        <w:pStyle w:val="BodyText"/>
        <w:spacing w:before="2"/>
      </w:pPr>
    </w:p>
    <w:p>
      <w:pPr>
        <w:pStyle w:val="BodyText"/>
        <w:ind w:left="100" w:right="649" w:firstLine="1500"/>
        <w:jc w:val="both"/>
      </w:pPr>
      <w:r>
        <w:rPr/>
        <w:t>Art. 2º As despesas referentes ao cancelamento dos encargos e demais registros</w:t>
      </w:r>
      <w:r>
        <w:rPr>
          <w:spacing w:val="1"/>
        </w:rPr>
        <w:t> </w:t>
      </w:r>
      <w:r>
        <w:rPr/>
        <w:t>serão</w:t>
      </w:r>
      <w:r>
        <w:rPr>
          <w:spacing w:val="-3"/>
        </w:rPr>
        <w:t> </w:t>
      </w:r>
      <w:r>
        <w:rPr/>
        <w:t>suportados</w:t>
      </w:r>
      <w:r>
        <w:rPr>
          <w:spacing w:val="-1"/>
        </w:rPr>
        <w:t> </w:t>
      </w:r>
      <w:r>
        <w:rPr/>
        <w:t>pelas</w:t>
      </w:r>
      <w:r>
        <w:rPr>
          <w:spacing w:val="-1"/>
        </w:rPr>
        <w:t> </w:t>
      </w:r>
      <w:r>
        <w:rPr/>
        <w:t>empresas.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68" w:lineRule="exact" w:before="56"/>
        <w:ind w:left="1600"/>
      </w:pPr>
      <w:r>
        <w:rPr/>
        <w:t>Art.</w:t>
      </w:r>
      <w:r>
        <w:rPr>
          <w:spacing w:val="8"/>
        </w:rPr>
        <w:t> </w:t>
      </w:r>
      <w:r>
        <w:rPr/>
        <w:t>3º</w:t>
      </w:r>
      <w:r>
        <w:rPr>
          <w:spacing w:val="4"/>
        </w:rPr>
        <w:t> </w:t>
      </w:r>
      <w:r>
        <w:rPr/>
        <w:t>Esta</w:t>
      </w:r>
      <w:r>
        <w:rPr>
          <w:spacing w:val="6"/>
        </w:rPr>
        <w:t> </w:t>
      </w:r>
      <w:r>
        <w:rPr/>
        <w:t>Lei</w:t>
      </w:r>
      <w:r>
        <w:rPr>
          <w:spacing w:val="5"/>
        </w:rPr>
        <w:t> </w:t>
      </w:r>
      <w:r>
        <w:rPr/>
        <w:t>entra</w:t>
      </w:r>
      <w:r>
        <w:rPr>
          <w:spacing w:val="6"/>
        </w:rPr>
        <w:t> </w:t>
      </w:r>
      <w:r>
        <w:rPr/>
        <w:t>em</w:t>
      </w:r>
      <w:r>
        <w:rPr>
          <w:spacing w:val="5"/>
        </w:rPr>
        <w:t> </w:t>
      </w:r>
      <w:r>
        <w:rPr/>
        <w:t>vigor</w:t>
      </w:r>
      <w:r>
        <w:rPr>
          <w:spacing w:val="5"/>
        </w:rPr>
        <w:t> </w:t>
      </w:r>
      <w:r>
        <w:rPr/>
        <w:t>na</w:t>
      </w:r>
      <w:r>
        <w:rPr>
          <w:spacing w:val="6"/>
        </w:rPr>
        <w:t> </w:t>
      </w:r>
      <w:r>
        <w:rPr/>
        <w:t>data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sua</w:t>
      </w:r>
      <w:r>
        <w:rPr>
          <w:spacing w:val="7"/>
        </w:rPr>
        <w:t> </w:t>
      </w:r>
      <w:r>
        <w:rPr/>
        <w:t>publicação,</w:t>
      </w:r>
      <w:r>
        <w:rPr>
          <w:spacing w:val="4"/>
        </w:rPr>
        <w:t> </w:t>
      </w:r>
      <w:r>
        <w:rPr/>
        <w:t>revogadas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disposições</w:t>
      </w:r>
    </w:p>
    <w:p>
      <w:pPr>
        <w:pStyle w:val="BodyText"/>
        <w:spacing w:line="268" w:lineRule="exact"/>
        <w:ind w:left="100"/>
      </w:pPr>
      <w:r>
        <w:rPr/>
        <w:t>em</w:t>
      </w:r>
      <w:r>
        <w:rPr>
          <w:spacing w:val="-5"/>
        </w:rPr>
        <w:t> </w:t>
      </w:r>
      <w:r>
        <w:rPr/>
        <w:t>contrário.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56"/>
        <w:ind w:left="114"/>
      </w:pPr>
      <w:r>
        <w:rPr/>
        <w:t>PREFEITURA</w:t>
      </w:r>
      <w:r>
        <w:rPr>
          <w:spacing w:val="-4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GETÚLIO</w:t>
      </w:r>
      <w:r>
        <w:rPr>
          <w:spacing w:val="-3"/>
        </w:rPr>
        <w:t> </w:t>
      </w:r>
      <w:r>
        <w:rPr/>
        <w:t>VARGAS,</w:t>
      </w:r>
      <w:r>
        <w:rPr>
          <w:spacing w:val="-3"/>
        </w:rPr>
        <w:t> </w:t>
      </w:r>
      <w:r>
        <w:rPr/>
        <w:t>28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613"/>
      </w:pPr>
      <w:r>
        <w:rPr/>
        <w:t>MAURICIO</w:t>
      </w:r>
      <w:r>
        <w:rPr>
          <w:spacing w:val="-7"/>
        </w:rPr>
        <w:t> </w:t>
      </w:r>
      <w:r>
        <w:rPr/>
        <w:t>SOLIGO,</w:t>
      </w:r>
    </w:p>
    <w:p>
      <w:pPr>
        <w:pStyle w:val="BodyText"/>
        <w:spacing w:before="2"/>
        <w:ind w:left="1613"/>
      </w:pPr>
      <w:r>
        <w:rPr/>
        <w:t>Prefeito</w:t>
      </w:r>
      <w:r>
        <w:rPr>
          <w:spacing w:val="-8"/>
        </w:rPr>
        <w:t> </w:t>
      </w:r>
      <w:r>
        <w:rPr/>
        <w:t>Municipal.</w:t>
      </w:r>
    </w:p>
    <w:p>
      <w:pPr>
        <w:pStyle w:val="BodyText"/>
        <w:spacing w:before="1"/>
      </w:pPr>
    </w:p>
    <w:p>
      <w:pPr>
        <w:pStyle w:val="BodyText"/>
        <w:ind w:left="144"/>
      </w:pPr>
      <w:r>
        <w:rPr/>
        <w:t>Registre-se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268" w:lineRule="exact" w:before="1"/>
        <w:ind w:left="1613"/>
      </w:pPr>
      <w:r>
        <w:rPr/>
        <w:t>TATIANE</w:t>
      </w:r>
      <w:r>
        <w:rPr>
          <w:spacing w:val="-5"/>
        </w:rPr>
        <w:t> </w:t>
      </w:r>
      <w:r>
        <w:rPr/>
        <w:t>GIARETTA,</w:t>
      </w:r>
    </w:p>
    <w:p>
      <w:pPr>
        <w:pStyle w:val="BodyText"/>
        <w:spacing w:line="268" w:lineRule="exact"/>
        <w:ind w:left="1613"/>
      </w:pPr>
      <w:r>
        <w:rPr/>
        <w:t>Secretária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Administração.</w:t>
      </w: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5448" w:right="635" w:firstLine="0"/>
        <w:jc w:val="both"/>
        <w:rPr>
          <w:sz w:val="18"/>
        </w:rPr>
      </w:pPr>
      <w:r>
        <w:rPr>
          <w:sz w:val="18"/>
        </w:rPr>
        <w:t>Esta Lei foi afixada no Mural da Prefeitura, onde</w:t>
      </w:r>
      <w:r>
        <w:rPr>
          <w:spacing w:val="1"/>
          <w:sz w:val="18"/>
        </w:rPr>
        <w:t> </w:t>
      </w:r>
      <w:r>
        <w:rPr>
          <w:sz w:val="18"/>
        </w:rPr>
        <w:t>são</w:t>
      </w:r>
      <w:r>
        <w:rPr>
          <w:spacing w:val="1"/>
          <w:sz w:val="18"/>
        </w:rPr>
        <w:t> </w:t>
      </w:r>
      <w:r>
        <w:rPr>
          <w:sz w:val="18"/>
        </w:rPr>
        <w:t>divulgados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atos</w:t>
      </w:r>
      <w:r>
        <w:rPr>
          <w:spacing w:val="1"/>
          <w:sz w:val="18"/>
        </w:rPr>
        <w:t> </w:t>
      </w:r>
      <w:r>
        <w:rPr>
          <w:sz w:val="18"/>
        </w:rPr>
        <w:t>oficiais,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15</w:t>
      </w:r>
      <w:r>
        <w:rPr>
          <w:spacing w:val="1"/>
          <w:sz w:val="18"/>
        </w:rPr>
        <w:t> </w:t>
      </w:r>
      <w:r>
        <w:rPr>
          <w:sz w:val="18"/>
        </w:rPr>
        <w:t>dias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contar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28/12/2023.</w:t>
      </w:r>
    </w:p>
    <w:sectPr>
      <w:type w:val="continuous"/>
      <w:pgSz w:w="11900" w:h="16840"/>
      <w:pgMar w:top="800" w:bottom="280" w:left="1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2944" w:right="2915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2024-01-02T14:39:32Z</dcterms:created>
  <dcterms:modified xsi:type="dcterms:W3CDTF">2024-01-02T14:39:32Z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2023-12-28T00:00:00Z</vt:filetime>
  </property>
</Properties>
</file>