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-155575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Nº5.806 DE 16 DE ABRIL DE 2021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Autoriza o Poder Executivo Municipal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220" w:val="left"/>
          <w:tab w:leader="none" w:pos="6960" w:val="left"/>
          <w:tab w:leader="none" w:pos="7880" w:val="left"/>
          <w:tab w:leader="none" w:pos="8320" w:val="left"/>
          <w:tab w:leader="none" w:pos="9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</w:t>
        <w:tab/>
        <w:t>firmar</w:t>
        <w:tab/>
        <w:t>Parceria</w:t>
        <w:tab/>
        <w:t>via</w:t>
        <w:tab/>
        <w:t>Termo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Fomento,  com  o Sindicato Rural de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Getúlio Vargas, para realização do VIII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Fórum Norte Gaúcho do Milho e VII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Fórum Norte Gaúcho do Trigo.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9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1º Fica o Poder Executivo Municipal autorizado a firmar Parceria via Termo de Fomento com o Sindicato Rural de Getúlio Vargas, inscrito no CNPJ sob nº 90.158.601.0001-10, para realização do VIII Fórum Norte Gaúcho do Milho e VII Fórum Norte Gaúcho do Trigo,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Como prestação do Município de Getúlio Vargas, o mesmo repassará ao Sindicato Rural de Getúlio Vargas, importância única, conforme Plano de Trabalho anexo.</w:t>
      </w:r>
    </w:p>
    <w:p>
      <w:pPr>
        <w:spacing w:after="0" w:line="196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Art.3º O Termo de Fomento terá vigência pelo período de 01 de março de 2021 a 30 de Maio de 2021.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5º Esta Lei entrará em vigor na data de sua publicação, com efeitos retroativos a 01 de março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40"/>
          </w:cols>
          <w:pgMar w:left="1440" w:top="658" w:right="1126" w:bottom="921" w:gutter="0" w:footer="0" w:header="0"/>
        </w:sectPr>
      </w:pP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divulgados os atos oficiais, por 15 dias a contar de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</w:t>
      </w:r>
    </w:p>
    <w:sectPr>
      <w:pgSz w:w="11900" w:h="16837" w:orient="portrait"/>
      <w:cols w:equalWidth="0" w:num="1">
        <w:col w:w="9340"/>
      </w:cols>
      <w:pgMar w:left="1440" w:top="658" w:right="1126" w:bottom="921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2021-06-28T20:16:42Z</dcterms:created>
  <dcterms:modified xsi:type="dcterms:W3CDTF">2021-06-28T20:16:42Z</dcterms:modified>
</cp:coreProperties>
</file>